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ED98" w14:textId="77777777" w:rsidR="0020660B" w:rsidRPr="00B07936" w:rsidRDefault="0020660B" w:rsidP="0020660B">
      <w:pPr>
        <w:pStyle w:val="Betarp"/>
        <w:jc w:val="center"/>
        <w:rPr>
          <w:b/>
          <w:sz w:val="28"/>
          <w:szCs w:val="28"/>
        </w:rPr>
      </w:pPr>
      <w:r w:rsidRPr="00B07936">
        <w:rPr>
          <w:b/>
          <w:sz w:val="28"/>
          <w:szCs w:val="28"/>
        </w:rPr>
        <w:t>The alien enters to implement government programmes which are joint with foreign states (Article 45 Part 1 Point 7 of the Law on the Legal Status of Aliens)</w:t>
      </w:r>
    </w:p>
    <w:p w14:paraId="7D37B569"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5D376B23" w14:textId="77777777" w:rsidR="00D83335" w:rsidRPr="00087138" w:rsidRDefault="00710D8C" w:rsidP="00D83335">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3216106E" w14:textId="77777777" w:rsidR="00A92676" w:rsidRDefault="00A92676" w:rsidP="00710D8C">
      <w:pPr>
        <w:pStyle w:val="Betarp"/>
        <w:jc w:val="both"/>
        <w:rPr>
          <w:b/>
          <w:szCs w:val="24"/>
        </w:rPr>
      </w:pPr>
    </w:p>
    <w:p w14:paraId="13812953" w14:textId="6E25A537" w:rsidR="00D83335"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D1B1511" w14:textId="77777777" w:rsidR="00A92676" w:rsidRDefault="00A92676" w:rsidP="00A92676">
      <w:pPr>
        <w:pStyle w:val="Betarp"/>
        <w:jc w:val="both"/>
        <w:rPr>
          <w:b/>
          <w:szCs w:val="24"/>
        </w:rPr>
      </w:pPr>
    </w:p>
    <w:p w14:paraId="730404B0" w14:textId="77777777" w:rsidR="00D335E6" w:rsidRDefault="00A92676" w:rsidP="00D335E6">
      <w:pPr>
        <w:pStyle w:val="Betarp"/>
        <w:jc w:val="both"/>
        <w:rPr>
          <w:rFonts w:eastAsia="Calibri" w:cs="Times New Roman"/>
          <w:color w:val="000000"/>
          <w:szCs w:val="24"/>
        </w:rPr>
      </w:pPr>
      <w:bookmarkStart w:id="0" w:name="_Hlk64643793"/>
      <w:r>
        <w:rPr>
          <w:b/>
          <w:szCs w:val="24"/>
        </w:rPr>
        <w:t></w:t>
      </w:r>
      <w:r>
        <w:rPr>
          <w:b/>
          <w:color w:val="000000"/>
          <w:szCs w:val="24"/>
        </w:rPr>
        <w:t xml:space="preserve"> </w:t>
      </w:r>
      <w:r>
        <w:rPr>
          <w:b/>
          <w:szCs w:val="24"/>
        </w:rPr>
        <w:t>The number of facilitation letter submitted by the private or public legal entity registered in the Register of Legal Entities via the Lithuanian Migration Information System</w:t>
      </w:r>
      <w:r>
        <w:rPr>
          <w:b/>
          <w:color w:val="000000"/>
          <w:szCs w:val="24"/>
        </w:rPr>
        <w:t xml:space="preserve">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temporary residence permit);</w:t>
      </w:r>
    </w:p>
    <w:p w14:paraId="7C34DA21" w14:textId="77777777" w:rsidR="00D335E6" w:rsidRDefault="00D335E6" w:rsidP="00D335E6">
      <w:pPr>
        <w:pStyle w:val="Betarp"/>
        <w:jc w:val="both"/>
        <w:rPr>
          <w:rFonts w:eastAsia="Times New Roman" w:cs="Times New Roman"/>
          <w:b/>
          <w:noProof/>
          <w:color w:val="1C1C1C"/>
          <w:szCs w:val="24"/>
          <w:lang w:eastAsia="lt-LT"/>
        </w:rPr>
      </w:pPr>
    </w:p>
    <w:p w14:paraId="12A1307B" w14:textId="77777777" w:rsidR="0020660B" w:rsidRDefault="0020660B" w:rsidP="00D335E6">
      <w:pPr>
        <w:pStyle w:val="Betarp"/>
        <w:jc w:val="both"/>
        <w:rPr>
          <w:rFonts w:eastAsia="Times New Roman" w:cs="Times New Roman"/>
          <w:b/>
          <w:noProof/>
          <w:color w:val="1C1C1C"/>
          <w:szCs w:val="24"/>
        </w:rPr>
      </w:pPr>
      <w:r>
        <w:rPr>
          <w:b/>
          <w:color w:val="1C1C1C"/>
          <w:szCs w:val="24"/>
        </w:rPr>
        <w:t> Document affirming that the alien enters to implement government programmes which are joint with foreign states*;</w:t>
      </w:r>
    </w:p>
    <w:p w14:paraId="4CCDA856" w14:textId="77777777" w:rsidR="00D335E6" w:rsidRPr="00D83335" w:rsidRDefault="00D335E6" w:rsidP="00D335E6">
      <w:pPr>
        <w:pStyle w:val="Betarp"/>
        <w:jc w:val="both"/>
        <w:rPr>
          <w:rFonts w:eastAsia="Times New Roman" w:cs="Times New Roman"/>
          <w:b/>
          <w:noProof/>
          <w:color w:val="1C1C1C"/>
          <w:szCs w:val="24"/>
          <w:lang w:eastAsia="lt-LT"/>
        </w:rPr>
      </w:pPr>
    </w:p>
    <w:p w14:paraId="08BFDA4A" w14:textId="3540322E" w:rsidR="00D335E6" w:rsidRPr="009D2946" w:rsidRDefault="00363FB8" w:rsidP="00D335E6">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1" w:name="_Hlk64643073"/>
      <w:bookmarkStart w:id="2" w:name="_Hlk64638813"/>
      <w:r>
        <w:rPr>
          <w:b/>
          <w:bCs/>
          <w:szCs w:val="24"/>
        </w:rPr>
        <w:t>The value of subsistence funds is one minimum wage per month. There should be enough funds for the whole duration of the requested temporary residence permit or for at least one year</w:t>
      </w:r>
      <w:bookmarkEnd w:id="1"/>
      <w:r>
        <w:rPr>
          <w:b/>
          <w:bCs/>
          <w:szCs w:val="24"/>
        </w:rPr>
        <w:t>;</w:t>
      </w:r>
    </w:p>
    <w:bookmarkEnd w:id="2"/>
    <w:p w14:paraId="432603B4" w14:textId="77777777" w:rsidR="00F768ED" w:rsidRPr="00710D8C" w:rsidRDefault="00F768ED" w:rsidP="00257F50">
      <w:pPr>
        <w:pStyle w:val="Betarp"/>
        <w:jc w:val="both"/>
        <w:rPr>
          <w:b/>
          <w:szCs w:val="24"/>
          <w:lang w:eastAsia="lt-LT"/>
        </w:rPr>
      </w:pPr>
    </w:p>
    <w:p w14:paraId="540AB370" w14:textId="77777777" w:rsidR="00B07936" w:rsidRDefault="007D46BA" w:rsidP="007D46BA">
      <w:pPr>
        <w:pStyle w:val="Betarp"/>
        <w:jc w:val="both"/>
        <w:rPr>
          <w:b/>
          <w:szCs w:val="24"/>
          <w:lang w:val="en-GB"/>
        </w:rPr>
      </w:pPr>
      <w:r>
        <w:rPr>
          <w:b/>
          <w:szCs w:val="24"/>
        </w:rPr>
        <w:t xml:space="preserve"> </w:t>
      </w:r>
      <w:bookmarkEnd w:id="0"/>
      <w:r w:rsidR="00B07936">
        <w:rPr>
          <w:b/>
          <w:i/>
          <w:iCs/>
          <w:szCs w:val="24"/>
          <w:u w:val="single"/>
          <w:lang w:val="lt-LT"/>
        </w:rPr>
        <w:t>A</w:t>
      </w:r>
      <w:r w:rsidR="00B07936">
        <w:rPr>
          <w:b/>
          <w:i/>
          <w:iCs/>
          <w:szCs w:val="24"/>
          <w:u w:val="single"/>
          <w:lang w:val="en-GB"/>
        </w:rPr>
        <w:t>n undertaking (confirmation) by the alien when completing the application via MIGRIS</w:t>
      </w:r>
      <w:r w:rsidR="00B07936">
        <w:rPr>
          <w:b/>
          <w:szCs w:val="24"/>
          <w:lang w:val="en-GB"/>
        </w:rPr>
        <w:t xml:space="preserve"> that he/she will declare his/her place of residence in an accommodation with a living area of at least 7 square metres for each adult person declaring his/her residence there;</w:t>
      </w:r>
    </w:p>
    <w:p w14:paraId="65902664" w14:textId="3992A6AE" w:rsidR="007D46BA" w:rsidRDefault="007D46BA" w:rsidP="007D46BA">
      <w:pPr>
        <w:pStyle w:val="Betarp"/>
        <w:jc w:val="both"/>
        <w:rPr>
          <w:b/>
          <w:sz w:val="22"/>
        </w:rPr>
      </w:pPr>
      <w:r>
        <w:rPr>
          <w:b/>
          <w:sz w:val="22"/>
        </w:rPr>
        <w:t xml:space="preserve"> </w:t>
      </w:r>
    </w:p>
    <w:p w14:paraId="661DBD44" w14:textId="77777777" w:rsidR="007D46BA"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DF2CBF9" w14:textId="77777777" w:rsidR="007D46BA" w:rsidRDefault="007D46BA" w:rsidP="007D46BA">
      <w:pPr>
        <w:pStyle w:val="Betarp"/>
        <w:jc w:val="both"/>
        <w:rPr>
          <w:rFonts w:eastAsia="Calibri" w:cs="Times New Roman"/>
          <w:b/>
          <w:szCs w:val="24"/>
          <w:lang w:eastAsia="lt-LT"/>
        </w:rPr>
      </w:pPr>
    </w:p>
    <w:p w14:paraId="0687C303" w14:textId="77777777" w:rsidR="00D335E6" w:rsidRPr="00B07936" w:rsidRDefault="007D46BA" w:rsidP="00D335E6">
      <w:pPr>
        <w:pStyle w:val="Betarp"/>
        <w:jc w:val="both"/>
        <w:rPr>
          <w:szCs w:val="24"/>
        </w:rPr>
      </w:pPr>
      <w:r>
        <w:rPr>
          <w:b/>
          <w:szCs w:val="24"/>
        </w:rPr>
        <w:t xml:space="preserve"> </w:t>
      </w:r>
      <w:bookmarkStart w:id="3" w:name="_Hlk64471680"/>
      <w:bookmarkStart w:id="4" w:name="_Hlk64641952"/>
      <w:r>
        <w:t xml:space="preserve"> </w:t>
      </w:r>
      <w:bookmarkStart w:id="5" w:name="_Hlk64472205"/>
      <w:r>
        <w:rPr>
          <w:b/>
          <w:bCs/>
        </w:rPr>
        <w:t>Health insurance</w:t>
      </w:r>
      <w:r w:rsidRPr="00B07936">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6" w:name="_Hlk64642199"/>
      <w:r w:rsidRPr="00B07936">
        <w:rPr>
          <w:bCs/>
        </w:rPr>
        <w:t>*;</w:t>
      </w:r>
      <w:bookmarkEnd w:id="6"/>
      <w:r w:rsidRPr="00B07936">
        <w:rPr>
          <w:szCs w:val="24"/>
        </w:rPr>
        <w:t xml:space="preserve"> </w:t>
      </w:r>
    </w:p>
    <w:p w14:paraId="2150FC5E" w14:textId="77777777" w:rsidR="00D335E6" w:rsidRPr="000E3BFD" w:rsidRDefault="00D335E6" w:rsidP="00D335E6">
      <w:pPr>
        <w:pStyle w:val="Betarp"/>
        <w:jc w:val="both"/>
        <w:rPr>
          <w:b/>
          <w:szCs w:val="24"/>
        </w:rPr>
      </w:pPr>
    </w:p>
    <w:p w14:paraId="3AEE776B" w14:textId="77777777" w:rsidR="00D335E6" w:rsidRPr="000E3BFD" w:rsidRDefault="00D335E6" w:rsidP="00D335E6">
      <w:pPr>
        <w:pStyle w:val="Betarp"/>
        <w:jc w:val="both"/>
        <w:rPr>
          <w:b/>
          <w:bCs/>
          <w:szCs w:val="24"/>
        </w:rPr>
      </w:pPr>
      <w:r>
        <w:rPr>
          <w:b/>
          <w:bCs/>
          <w:szCs w:val="24"/>
        </w:rPr>
        <w:t>Health insurance is not needed, if compulsory health insurance installments will be paid (are paid) for the alien.</w:t>
      </w:r>
    </w:p>
    <w:p w14:paraId="69681278" w14:textId="77777777" w:rsidR="00D335E6" w:rsidRPr="000E3BFD" w:rsidRDefault="00D335E6" w:rsidP="00D335E6">
      <w:pPr>
        <w:pStyle w:val="Betarp"/>
        <w:jc w:val="both"/>
        <w:rPr>
          <w:b/>
          <w:bCs/>
          <w:szCs w:val="24"/>
        </w:rPr>
      </w:pPr>
    </w:p>
    <w:p w14:paraId="58997430" w14:textId="77777777" w:rsidR="00D335E6" w:rsidRPr="000E3BFD" w:rsidRDefault="00D335E6" w:rsidP="00D335E6">
      <w:pPr>
        <w:pStyle w:val="Betarp"/>
        <w:jc w:val="both"/>
        <w:rPr>
          <w:b/>
          <w:szCs w:val="24"/>
        </w:rPr>
      </w:pPr>
      <w:r>
        <w:rPr>
          <w:b/>
          <w:szCs w:val="24"/>
        </w:rPr>
        <w:t>The alien may submit the health insurance at their own choosing:</w:t>
      </w:r>
    </w:p>
    <w:p w14:paraId="120B332D" w14:textId="77777777" w:rsidR="00D335E6" w:rsidRPr="00B07936" w:rsidRDefault="00D335E6" w:rsidP="00D335E6">
      <w:pPr>
        <w:pStyle w:val="Betarp"/>
        <w:numPr>
          <w:ilvl w:val="0"/>
          <w:numId w:val="4"/>
        </w:numPr>
        <w:jc w:val="both"/>
        <w:rPr>
          <w:szCs w:val="24"/>
        </w:rPr>
      </w:pPr>
      <w:r w:rsidRPr="00B07936">
        <w:rPr>
          <w:szCs w:val="24"/>
        </w:rPr>
        <w:t>By filling-out the request via ‘MIGRIS’;</w:t>
      </w:r>
    </w:p>
    <w:p w14:paraId="52B701BD" w14:textId="77777777" w:rsidR="00D335E6" w:rsidRPr="00B07936" w:rsidRDefault="00D335E6" w:rsidP="00D335E6">
      <w:pPr>
        <w:pStyle w:val="Betarp"/>
        <w:numPr>
          <w:ilvl w:val="0"/>
          <w:numId w:val="4"/>
        </w:numPr>
        <w:jc w:val="both"/>
        <w:rPr>
          <w:szCs w:val="24"/>
        </w:rPr>
      </w:pPr>
      <w:r w:rsidRPr="00B07936">
        <w:rPr>
          <w:szCs w:val="24"/>
        </w:rPr>
        <w:t>By arriving at the booked visitation time to the Migration Department in order to submit documents and biometric data.</w:t>
      </w:r>
    </w:p>
    <w:bookmarkEnd w:id="3"/>
    <w:bookmarkEnd w:id="5"/>
    <w:p w14:paraId="51CA98EF" w14:textId="77777777" w:rsidR="00D335E6" w:rsidRPr="00E41A66" w:rsidRDefault="00D335E6" w:rsidP="00D335E6">
      <w:pPr>
        <w:pStyle w:val="Betarp"/>
        <w:jc w:val="both"/>
        <w:rPr>
          <w:b/>
          <w:szCs w:val="24"/>
        </w:rPr>
      </w:pPr>
    </w:p>
    <w:p w14:paraId="6459EA87" w14:textId="7AD1EAA5" w:rsidR="00D335E6" w:rsidRPr="00E41A66" w:rsidRDefault="00D335E6" w:rsidP="00D335E6">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4"/>
    <w:p w14:paraId="688737D9" w14:textId="77777777" w:rsidR="007D46BA" w:rsidRDefault="007D46BA" w:rsidP="00D335E6">
      <w:pPr>
        <w:pStyle w:val="Betarp"/>
        <w:jc w:val="both"/>
        <w:rPr>
          <w:rFonts w:cs="Times New Roman"/>
          <w:b/>
          <w:szCs w:val="24"/>
        </w:rPr>
      </w:pPr>
    </w:p>
    <w:p w14:paraId="267674DF" w14:textId="77777777" w:rsidR="007D46BA" w:rsidRDefault="007D46BA" w:rsidP="007D46BA">
      <w:pPr>
        <w:pStyle w:val="Betarp"/>
        <w:jc w:val="both"/>
        <w:rPr>
          <w:rFonts w:cs="Times New Roman"/>
          <w:b/>
          <w:szCs w:val="24"/>
        </w:rPr>
      </w:pPr>
    </w:p>
    <w:p w14:paraId="296E5E36" w14:textId="77777777" w:rsidR="00D335E6" w:rsidRDefault="00D335E6" w:rsidP="007D46BA">
      <w:pPr>
        <w:pStyle w:val="Betarp"/>
        <w:jc w:val="both"/>
        <w:rPr>
          <w:rFonts w:cs="Times New Roman"/>
          <w:b/>
          <w:szCs w:val="24"/>
        </w:rPr>
      </w:pPr>
    </w:p>
    <w:p w14:paraId="0A21173C" w14:textId="77777777" w:rsidR="00D335E6" w:rsidRDefault="00D335E6" w:rsidP="007D46BA">
      <w:pPr>
        <w:pStyle w:val="Betarp"/>
        <w:jc w:val="both"/>
        <w:rPr>
          <w:rFonts w:cs="Times New Roman"/>
          <w:b/>
          <w:szCs w:val="24"/>
        </w:rPr>
      </w:pPr>
    </w:p>
    <w:p w14:paraId="6AE935C3" w14:textId="0FC06358" w:rsidR="00D332EB" w:rsidRDefault="00D332EB" w:rsidP="00885F54">
      <w:pPr>
        <w:spacing w:after="0" w:line="240" w:lineRule="auto"/>
        <w:rPr>
          <w:rFonts w:eastAsia="Times New Roman" w:cs="Times New Roman"/>
          <w:color w:val="000000"/>
          <w:sz w:val="16"/>
          <w:szCs w:val="16"/>
        </w:rPr>
      </w:pPr>
    </w:p>
    <w:p w14:paraId="62AFD0DA" w14:textId="0DEC29A5" w:rsidR="00D332EB" w:rsidRDefault="00D332EB" w:rsidP="00885F54">
      <w:pPr>
        <w:spacing w:after="0" w:line="240" w:lineRule="auto"/>
        <w:rPr>
          <w:rFonts w:eastAsia="Times New Roman" w:cs="Times New Roman"/>
          <w:color w:val="000000"/>
          <w:sz w:val="16"/>
          <w:szCs w:val="16"/>
        </w:rPr>
      </w:pPr>
    </w:p>
    <w:p w14:paraId="38064861" w14:textId="641375DF" w:rsidR="00D332EB" w:rsidRDefault="00D332EB" w:rsidP="00885F54">
      <w:pPr>
        <w:spacing w:after="0" w:line="240" w:lineRule="auto"/>
        <w:rPr>
          <w:rFonts w:eastAsia="Times New Roman" w:cs="Times New Roman"/>
          <w:color w:val="000000"/>
          <w:sz w:val="16"/>
          <w:szCs w:val="16"/>
        </w:rPr>
      </w:pPr>
    </w:p>
    <w:p w14:paraId="599DD489" w14:textId="16EF7486" w:rsidR="00D332EB" w:rsidRDefault="00D332EB" w:rsidP="00885F54">
      <w:pPr>
        <w:spacing w:after="0" w:line="240" w:lineRule="auto"/>
        <w:rPr>
          <w:rFonts w:eastAsia="Times New Roman" w:cs="Times New Roman"/>
          <w:color w:val="000000"/>
          <w:sz w:val="16"/>
          <w:szCs w:val="16"/>
        </w:rPr>
      </w:pPr>
    </w:p>
    <w:p w14:paraId="7B55E99B" w14:textId="29EFD09A" w:rsidR="00D332EB" w:rsidRDefault="00D332EB" w:rsidP="00885F54">
      <w:pPr>
        <w:spacing w:after="0" w:line="240" w:lineRule="auto"/>
        <w:rPr>
          <w:rFonts w:eastAsia="Times New Roman" w:cs="Times New Roman"/>
          <w:color w:val="000000"/>
          <w:sz w:val="16"/>
          <w:szCs w:val="16"/>
        </w:rPr>
      </w:pPr>
    </w:p>
    <w:p w14:paraId="70226FFF" w14:textId="742F717C" w:rsidR="00D332EB" w:rsidRDefault="00D332EB" w:rsidP="00885F54">
      <w:pPr>
        <w:spacing w:after="0" w:line="240" w:lineRule="auto"/>
        <w:rPr>
          <w:rFonts w:eastAsia="Times New Roman" w:cs="Times New Roman"/>
          <w:color w:val="000000"/>
          <w:sz w:val="16"/>
          <w:szCs w:val="16"/>
        </w:rPr>
      </w:pPr>
    </w:p>
    <w:p w14:paraId="5874539F" w14:textId="77777777" w:rsidR="006E3502" w:rsidRDefault="006E3502" w:rsidP="006E3502">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01B8F2CD" w14:textId="77777777" w:rsidR="00D335E6" w:rsidRPr="009B7967" w:rsidRDefault="00D335E6" w:rsidP="00D335E6">
      <w:pPr>
        <w:pStyle w:val="Betarp"/>
        <w:jc w:val="both"/>
        <w:rPr>
          <w:rFonts w:eastAsia="Times New Roman" w:cs="Times New Roman"/>
          <w:b/>
          <w:color w:val="000000"/>
          <w:szCs w:val="24"/>
        </w:rPr>
      </w:pPr>
      <w:bookmarkStart w:id="7"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7"/>
    <w:p w14:paraId="2F475580" w14:textId="77777777" w:rsidR="00923F20" w:rsidRDefault="00923F20" w:rsidP="006E3502">
      <w:pPr>
        <w:pStyle w:val="Betarp"/>
        <w:jc w:val="both"/>
        <w:rPr>
          <w:b/>
          <w:color w:val="000000"/>
          <w:sz w:val="20"/>
          <w:szCs w:val="20"/>
          <w:vertAlign w:val="superscript"/>
        </w:rPr>
      </w:pPr>
    </w:p>
    <w:p w14:paraId="5EA7DDBA"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to be translated in to Lithuanian, and the translations must be affirmed by the person or institution having the right to testify the translation from one language to another.</w:t>
      </w:r>
    </w:p>
    <w:p w14:paraId="68F20B53" w14:textId="77777777" w:rsidR="006E3502" w:rsidRDefault="006E3502" w:rsidP="006E3502">
      <w:pPr>
        <w:pStyle w:val="Betarp"/>
        <w:jc w:val="both"/>
        <w:rPr>
          <w:b/>
          <w:color w:val="000000"/>
          <w:sz w:val="20"/>
          <w:szCs w:val="20"/>
          <w:vertAlign w:val="superscript"/>
        </w:rPr>
      </w:pPr>
    </w:p>
    <w:p w14:paraId="28A9586E" w14:textId="77777777" w:rsidR="006E3502" w:rsidRPr="007970FA" w:rsidRDefault="006E3502" w:rsidP="006E3502">
      <w:pPr>
        <w:pStyle w:val="Betarp"/>
        <w:jc w:val="both"/>
        <w:rPr>
          <w:b/>
          <w:sz w:val="20"/>
          <w:szCs w:val="20"/>
        </w:rPr>
      </w:pPr>
      <w:r>
        <w:rPr>
          <w:b/>
          <w:color w:val="000000"/>
          <w:sz w:val="20"/>
          <w:szCs w:val="20"/>
          <w:vertAlign w:val="superscript"/>
        </w:rPr>
        <w:t>**</w:t>
      </w:r>
      <w:r>
        <w:rPr>
          <w:color w:val="000000"/>
          <w:sz w:val="20"/>
          <w:szCs w:val="20"/>
          <w:vertAlign w:val="superscript"/>
        </w:rPr>
        <w:t xml:space="preserve"> </w:t>
      </w:r>
      <w:r>
        <w:rPr>
          <w:b/>
          <w:sz w:val="20"/>
          <w:szCs w:val="20"/>
        </w:rPr>
        <w:t>Criminal record, which states that the alien was not sentenced, may be submitted written in original English language or the English language translation from another language may be submitted, which is affirmed to be translated in to Lithuanian, and the translations must be affirmed by the person or institution having the right to testify the translation from one language to another.</w:t>
      </w:r>
    </w:p>
    <w:p w14:paraId="03B22F4F"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5CD97C7"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B44A255" w14:textId="4A1136A1" w:rsidR="006E3502" w:rsidRPr="007970FA" w:rsidRDefault="006E3502" w:rsidP="006E3502">
      <w:pPr>
        <w:pStyle w:val="Betarp"/>
        <w:numPr>
          <w:ilvl w:val="0"/>
          <w:numId w:val="2"/>
        </w:numPr>
        <w:jc w:val="both"/>
        <w:rPr>
          <w:sz w:val="20"/>
          <w:szCs w:val="20"/>
        </w:rPr>
      </w:pPr>
      <w:r>
        <w:rPr>
          <w:b/>
          <w:sz w:val="20"/>
          <w:szCs w:val="20"/>
        </w:rPr>
        <w:t>In Ukraine, Estonia, Latvia or Moldova;</w:t>
      </w:r>
    </w:p>
    <w:p w14:paraId="33146614"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309CE6E2"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E5228DF" w14:textId="77777777" w:rsidR="006E3502" w:rsidRPr="00363FB8" w:rsidRDefault="006E3502" w:rsidP="00885F54">
      <w:pPr>
        <w:spacing w:after="0" w:line="240" w:lineRule="auto"/>
      </w:pPr>
      <w:bookmarkStart w:id="8" w:name="_GoBack"/>
      <w:bookmarkEnd w:id="8"/>
    </w:p>
    <w:sectPr w:rsidR="006E3502"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30583" w14:textId="77777777" w:rsidR="00F11374" w:rsidRDefault="00F11374" w:rsidP="007D46BA">
      <w:pPr>
        <w:spacing w:after="0" w:line="240" w:lineRule="auto"/>
      </w:pPr>
      <w:r>
        <w:separator/>
      </w:r>
    </w:p>
  </w:endnote>
  <w:endnote w:type="continuationSeparator" w:id="0">
    <w:p w14:paraId="416EDA0F" w14:textId="77777777" w:rsidR="00F11374" w:rsidRDefault="00F11374"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62E03" w14:textId="77777777" w:rsidR="00F11374" w:rsidRDefault="00F11374" w:rsidP="007D46BA">
      <w:pPr>
        <w:spacing w:after="0" w:line="240" w:lineRule="auto"/>
      </w:pPr>
      <w:r>
        <w:separator/>
      </w:r>
    </w:p>
  </w:footnote>
  <w:footnote w:type="continuationSeparator" w:id="0">
    <w:p w14:paraId="083EC1FA" w14:textId="77777777" w:rsidR="00F11374" w:rsidRDefault="00F11374"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386C34B7" w14:textId="77777777" w:rsidR="007D46BA" w:rsidRDefault="007D46BA">
        <w:pPr>
          <w:pStyle w:val="Antrats"/>
          <w:jc w:val="center"/>
        </w:pPr>
        <w:r>
          <w:fldChar w:fldCharType="begin"/>
        </w:r>
        <w:r>
          <w:instrText>PAGE   \* MERGEFORMAT</w:instrText>
        </w:r>
        <w:r>
          <w:fldChar w:fldCharType="separate"/>
        </w:r>
        <w:r w:rsidR="00B07936">
          <w:rPr>
            <w:noProof/>
          </w:rPr>
          <w:t>2</w:t>
        </w:r>
        <w:r>
          <w:fldChar w:fldCharType="end"/>
        </w:r>
      </w:p>
    </w:sdtContent>
  </w:sdt>
  <w:p w14:paraId="2A2F3077"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B5F"/>
    <w:rsid w:val="0002298A"/>
    <w:rsid w:val="00036377"/>
    <w:rsid w:val="00062666"/>
    <w:rsid w:val="00087138"/>
    <w:rsid w:val="000A5359"/>
    <w:rsid w:val="000A79F1"/>
    <w:rsid w:val="000F2166"/>
    <w:rsid w:val="001116B7"/>
    <w:rsid w:val="001311EB"/>
    <w:rsid w:val="001B5945"/>
    <w:rsid w:val="001E0850"/>
    <w:rsid w:val="001F6AAF"/>
    <w:rsid w:val="0020660B"/>
    <w:rsid w:val="00231447"/>
    <w:rsid w:val="00245E33"/>
    <w:rsid w:val="00255FDF"/>
    <w:rsid w:val="00257F50"/>
    <w:rsid w:val="002628A1"/>
    <w:rsid w:val="00266138"/>
    <w:rsid w:val="00285471"/>
    <w:rsid w:val="002966F1"/>
    <w:rsid w:val="002C3441"/>
    <w:rsid w:val="002E2D7A"/>
    <w:rsid w:val="0031575C"/>
    <w:rsid w:val="0032584F"/>
    <w:rsid w:val="00330D1B"/>
    <w:rsid w:val="00346A66"/>
    <w:rsid w:val="00363FB8"/>
    <w:rsid w:val="00374F67"/>
    <w:rsid w:val="00382C04"/>
    <w:rsid w:val="0039207F"/>
    <w:rsid w:val="00394D6E"/>
    <w:rsid w:val="003B36F9"/>
    <w:rsid w:val="003B3AE4"/>
    <w:rsid w:val="003D0AA4"/>
    <w:rsid w:val="003E4CCB"/>
    <w:rsid w:val="003F5648"/>
    <w:rsid w:val="0040456D"/>
    <w:rsid w:val="0041245F"/>
    <w:rsid w:val="004F1A99"/>
    <w:rsid w:val="00511EFF"/>
    <w:rsid w:val="00522141"/>
    <w:rsid w:val="00524FB5"/>
    <w:rsid w:val="00544158"/>
    <w:rsid w:val="005511ED"/>
    <w:rsid w:val="0057024E"/>
    <w:rsid w:val="0057506E"/>
    <w:rsid w:val="005820C4"/>
    <w:rsid w:val="005A7C28"/>
    <w:rsid w:val="00613A98"/>
    <w:rsid w:val="006353BA"/>
    <w:rsid w:val="0064098A"/>
    <w:rsid w:val="006537AE"/>
    <w:rsid w:val="006545D4"/>
    <w:rsid w:val="006B3766"/>
    <w:rsid w:val="006E3502"/>
    <w:rsid w:val="00710D8C"/>
    <w:rsid w:val="00710F64"/>
    <w:rsid w:val="007266CC"/>
    <w:rsid w:val="007462D7"/>
    <w:rsid w:val="0074739F"/>
    <w:rsid w:val="00757764"/>
    <w:rsid w:val="00771AD0"/>
    <w:rsid w:val="007A5A7C"/>
    <w:rsid w:val="007C55D9"/>
    <w:rsid w:val="007D46BA"/>
    <w:rsid w:val="007E578C"/>
    <w:rsid w:val="0081173D"/>
    <w:rsid w:val="008828CF"/>
    <w:rsid w:val="00885F54"/>
    <w:rsid w:val="00892C67"/>
    <w:rsid w:val="008C593F"/>
    <w:rsid w:val="008C6378"/>
    <w:rsid w:val="00923F20"/>
    <w:rsid w:val="00947136"/>
    <w:rsid w:val="00963870"/>
    <w:rsid w:val="00967493"/>
    <w:rsid w:val="00A11EAF"/>
    <w:rsid w:val="00A87585"/>
    <w:rsid w:val="00A92676"/>
    <w:rsid w:val="00A92BB1"/>
    <w:rsid w:val="00AA732B"/>
    <w:rsid w:val="00B07936"/>
    <w:rsid w:val="00B134AF"/>
    <w:rsid w:val="00B679E8"/>
    <w:rsid w:val="00BE659E"/>
    <w:rsid w:val="00BF03A3"/>
    <w:rsid w:val="00CA09C6"/>
    <w:rsid w:val="00CB504A"/>
    <w:rsid w:val="00CF6D76"/>
    <w:rsid w:val="00D237AD"/>
    <w:rsid w:val="00D332EB"/>
    <w:rsid w:val="00D335E6"/>
    <w:rsid w:val="00D77DEA"/>
    <w:rsid w:val="00D83335"/>
    <w:rsid w:val="00DB0D52"/>
    <w:rsid w:val="00DE41C1"/>
    <w:rsid w:val="00E25E17"/>
    <w:rsid w:val="00E3502F"/>
    <w:rsid w:val="00E670BD"/>
    <w:rsid w:val="00E84F3A"/>
    <w:rsid w:val="00EA5F74"/>
    <w:rsid w:val="00ED31DF"/>
    <w:rsid w:val="00ED4C76"/>
    <w:rsid w:val="00EF36F1"/>
    <w:rsid w:val="00F11189"/>
    <w:rsid w:val="00F11374"/>
    <w:rsid w:val="00F214FF"/>
    <w:rsid w:val="00F4404E"/>
    <w:rsid w:val="00F63805"/>
    <w:rsid w:val="00F768ED"/>
    <w:rsid w:val="00F77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B5C5"/>
  <w15:docId w15:val="{CE87D355-7645-42D2-8241-5EEBD23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3662</Words>
  <Characters>2088</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2021-03-31T04:45:00Z</dcterms:created>
  <dcterms:modified xsi:type="dcterms:W3CDTF">2025-02-19T13:03:00Z</dcterms:modified>
</cp:coreProperties>
</file>