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681DD" w14:textId="6A38822E" w:rsidR="00191C08" w:rsidRPr="00A460BD" w:rsidRDefault="00E62922" w:rsidP="00191C08">
      <w:pPr>
        <w:spacing w:before="120" w:after="0" w:line="285" w:lineRule="atLeast"/>
        <w:jc w:val="center"/>
        <w:rPr>
          <w:rFonts w:eastAsia="Times New Roman" w:cs="Times New Roman"/>
          <w:b/>
          <w:color w:val="1C1C1C"/>
          <w:sz w:val="28"/>
          <w:szCs w:val="28"/>
        </w:rPr>
      </w:pPr>
      <w:r>
        <w:rPr>
          <w:b/>
          <w:color w:val="1C1C1C"/>
          <w:sz w:val="28"/>
          <w:szCs w:val="28"/>
        </w:rPr>
        <w:t>The a</w:t>
      </w:r>
      <w:bookmarkStart w:id="0" w:name="_GoBack"/>
      <w:bookmarkEnd w:id="0"/>
      <w:r w:rsidR="00191C08" w:rsidRPr="00A460BD">
        <w:rPr>
          <w:b/>
          <w:color w:val="1C1C1C"/>
          <w:sz w:val="28"/>
          <w:szCs w:val="28"/>
        </w:rPr>
        <w:t>lien is of Lithuanian decent (Article 40 Part 1 Point 2 of the Law on the Legal Status of Aliens)</w:t>
      </w:r>
    </w:p>
    <w:p w14:paraId="4680BE1F" w14:textId="77777777" w:rsidR="00075230" w:rsidRPr="009918CA" w:rsidRDefault="00075230" w:rsidP="00075230">
      <w:pPr>
        <w:pStyle w:val="Betarp"/>
        <w:jc w:val="center"/>
        <w:rPr>
          <w:sz w:val="28"/>
          <w:szCs w:val="28"/>
          <w:lang w:eastAsia="lt-LT"/>
        </w:rPr>
      </w:pPr>
    </w:p>
    <w:p w14:paraId="540A8600" w14:textId="77777777" w:rsidR="00201079" w:rsidRPr="00463E99" w:rsidRDefault="008B592E" w:rsidP="00201079">
      <w:pPr>
        <w:pStyle w:val="Betarp"/>
        <w:jc w:val="both"/>
        <w:rPr>
          <w:rFonts w:eastAsia="Times New Roman" w:cs="Times New Roman"/>
          <w:szCs w:val="24"/>
        </w:rPr>
      </w:pPr>
      <w:r w:rsidRPr="00463E99">
        <w:rPr>
          <w:b/>
          <w:szCs w:val="24"/>
        </w:rPr>
        <w:t xml:space="preserve"> </w:t>
      </w:r>
      <w:hyperlink r:id="rId7" w:history="1">
        <w:r w:rsidRPr="00463E99">
          <w:rPr>
            <w:b/>
            <w:szCs w:val="24"/>
          </w:rPr>
          <w:t>The determined form request to issue the temporary residence permit in the Republic of Lithuania</w:t>
        </w:r>
      </w:hyperlink>
      <w:r w:rsidRPr="00463E99">
        <w:rPr>
          <w:b/>
          <w:szCs w:val="24"/>
        </w:rPr>
        <w:t xml:space="preserve">. </w:t>
      </w:r>
      <w:r w:rsidRPr="00463E99">
        <w:rPr>
          <w:i/>
          <w:szCs w:val="24"/>
        </w:rPr>
        <w:t>The request is submitted via the Lithuanian Migration Information System (MIGRIS)</w:t>
      </w:r>
      <w:r w:rsidRPr="00463E99">
        <w:rPr>
          <w:szCs w:val="24"/>
        </w:rPr>
        <w:t>;</w:t>
      </w:r>
    </w:p>
    <w:p w14:paraId="58BA11C8" w14:textId="77777777" w:rsidR="0009569D" w:rsidRDefault="0009569D" w:rsidP="00201079">
      <w:pPr>
        <w:pStyle w:val="Betarp"/>
        <w:jc w:val="both"/>
        <w:rPr>
          <w:b/>
          <w:szCs w:val="24"/>
        </w:rPr>
      </w:pPr>
    </w:p>
    <w:p w14:paraId="120E36FB" w14:textId="10B03DA3" w:rsidR="00363FB8" w:rsidRPr="00463E99" w:rsidRDefault="00363FB8" w:rsidP="00201079">
      <w:pPr>
        <w:pStyle w:val="Betarp"/>
        <w:jc w:val="both"/>
        <w:rPr>
          <w:rFonts w:eastAsia="Times New Roman" w:cs="Times New Roman"/>
          <w:b/>
          <w:color w:val="1C1C1C"/>
          <w:szCs w:val="24"/>
        </w:rPr>
      </w:pPr>
      <w:r w:rsidRPr="00463E99">
        <w:rPr>
          <w:b/>
          <w:szCs w:val="24"/>
        </w:rPr>
        <w:t></w:t>
      </w:r>
      <w:r w:rsidRPr="00463E99">
        <w:rPr>
          <w:b/>
          <w:color w:val="000000"/>
          <w:szCs w:val="24"/>
        </w:rPr>
        <w:t xml:space="preserve"> </w:t>
      </w:r>
      <w:r w:rsidRPr="00463E99">
        <w:rPr>
          <w:b/>
          <w:color w:val="1C1C1C"/>
          <w:szCs w:val="24"/>
        </w:rPr>
        <w:t>Valid travel document (passport);</w:t>
      </w:r>
    </w:p>
    <w:p w14:paraId="465FE78B" w14:textId="77777777" w:rsidR="00201079" w:rsidRPr="00463E99" w:rsidRDefault="00201079" w:rsidP="00201079">
      <w:pPr>
        <w:pStyle w:val="Betarp"/>
        <w:jc w:val="both"/>
        <w:rPr>
          <w:rFonts w:eastAsia="Times New Roman" w:cs="Times New Roman"/>
          <w:b/>
          <w:color w:val="1C1C1C"/>
          <w:szCs w:val="24"/>
          <w:lang w:eastAsia="lt-LT"/>
        </w:rPr>
      </w:pPr>
    </w:p>
    <w:p w14:paraId="1ED068D3" w14:textId="44795AD0" w:rsidR="0009569D" w:rsidRDefault="00191C08" w:rsidP="00201079">
      <w:pPr>
        <w:pStyle w:val="Betarp"/>
        <w:jc w:val="both"/>
        <w:rPr>
          <w:b/>
          <w:color w:val="000000"/>
          <w:szCs w:val="24"/>
        </w:rPr>
      </w:pPr>
      <w:r w:rsidRPr="00463E99">
        <w:rPr>
          <w:b/>
          <w:color w:val="000000"/>
          <w:szCs w:val="24"/>
        </w:rPr>
        <w:sym w:font="Times New Roman" w:char="F0FF"/>
      </w:r>
      <w:r w:rsidRPr="00463E99">
        <w:rPr>
          <w:b/>
          <w:color w:val="000000"/>
          <w:szCs w:val="24"/>
        </w:rPr>
        <w:t xml:space="preserve"> Documents affirming Lithuanian decent, which are indicated in Article 39 Part 4 of the Law on Citizenship of the Republic of Lithuania</w:t>
      </w:r>
      <w:r w:rsidR="0009569D">
        <w:rPr>
          <w:b/>
          <w:color w:val="000000"/>
          <w:szCs w:val="24"/>
        </w:rPr>
        <w:t xml:space="preserve"> (</w:t>
      </w:r>
      <w:r w:rsidR="0009569D" w:rsidRPr="0009569D">
        <w:rPr>
          <w:b/>
          <w:color w:val="000000"/>
          <w:szCs w:val="24"/>
        </w:rPr>
        <w:t>these are documents stating that the foreigner's parents or grandparents, or one of the parents or grandparents, are or were Lithuanians, and a written statement of the foreigner declaring that he considers himself Lithuanian</w:t>
      </w:r>
      <w:r w:rsidR="0009569D">
        <w:rPr>
          <w:b/>
          <w:color w:val="000000"/>
          <w:szCs w:val="24"/>
        </w:rPr>
        <w:t xml:space="preserve">), and also </w:t>
      </w:r>
      <w:r w:rsidR="0009569D" w:rsidRPr="00446605">
        <w:rPr>
          <w:rFonts w:eastAsia="Times New Roman" w:cs="Times New Roman"/>
          <w:b/>
          <w:bCs/>
          <w:szCs w:val="24"/>
          <w:lang w:eastAsia="lt-LT"/>
        </w:rPr>
        <w:t xml:space="preserve">documents affirming the changing of name or surname </w:t>
      </w:r>
      <w:r w:rsidR="0009569D" w:rsidRPr="00446605">
        <w:rPr>
          <w:rFonts w:eastAsia="Times New Roman" w:cs="Times New Roman"/>
          <w:bCs/>
          <w:szCs w:val="24"/>
          <w:lang w:eastAsia="lt-LT"/>
        </w:rPr>
        <w:t xml:space="preserve">(if this </w:t>
      </w:r>
      <w:r w:rsidR="0009569D" w:rsidRPr="00F02EC9">
        <w:rPr>
          <w:rFonts w:eastAsia="Times New Roman" w:cs="Times New Roman"/>
          <w:bCs/>
          <w:szCs w:val="24"/>
          <w:lang w:eastAsia="lt-LT"/>
        </w:rPr>
        <w:t xml:space="preserve">alien </w:t>
      </w:r>
      <w:r w:rsidR="0009569D" w:rsidRPr="00446605">
        <w:rPr>
          <w:rFonts w:eastAsia="Times New Roman" w:cs="Times New Roman"/>
          <w:bCs/>
          <w:szCs w:val="24"/>
          <w:lang w:eastAsia="lt-LT"/>
        </w:rPr>
        <w:t>data does not conform to the data indicated in the travel documents)</w:t>
      </w:r>
      <w:r w:rsidRPr="00463E99">
        <w:rPr>
          <w:b/>
          <w:color w:val="000000"/>
          <w:szCs w:val="24"/>
        </w:rPr>
        <w:t>*</w:t>
      </w:r>
      <w:r w:rsidR="0009569D" w:rsidRPr="0009569D">
        <w:rPr>
          <w:color w:val="000000"/>
          <w:szCs w:val="24"/>
        </w:rPr>
        <w:t>.</w:t>
      </w:r>
      <w:r w:rsidRPr="00463E99">
        <w:rPr>
          <w:b/>
          <w:color w:val="000000"/>
          <w:szCs w:val="24"/>
        </w:rPr>
        <w:t xml:space="preserve"> </w:t>
      </w:r>
    </w:p>
    <w:p w14:paraId="390B4442" w14:textId="77777777" w:rsidR="0009569D" w:rsidRDefault="0009569D" w:rsidP="00201079">
      <w:pPr>
        <w:pStyle w:val="Betarp"/>
        <w:jc w:val="both"/>
        <w:rPr>
          <w:b/>
          <w:color w:val="000000"/>
          <w:szCs w:val="24"/>
        </w:rPr>
      </w:pPr>
    </w:p>
    <w:p w14:paraId="4BB205AA" w14:textId="3FDE92FF" w:rsidR="0009569D" w:rsidRPr="00743204" w:rsidRDefault="0009569D" w:rsidP="0009569D">
      <w:pPr>
        <w:pStyle w:val="Betarp"/>
        <w:jc w:val="both"/>
        <w:rPr>
          <w:b/>
          <w:szCs w:val="24"/>
        </w:rPr>
      </w:pPr>
      <w:r>
        <w:rPr>
          <w:color w:val="000000"/>
          <w:szCs w:val="24"/>
        </w:rPr>
        <w:t>I</w:t>
      </w:r>
      <w:r w:rsidR="00191C08" w:rsidRPr="0009569D">
        <w:rPr>
          <w:color w:val="000000"/>
          <w:szCs w:val="24"/>
        </w:rPr>
        <w:t xml:space="preserve">f the alien </w:t>
      </w:r>
      <w:r>
        <w:rPr>
          <w:color w:val="000000"/>
          <w:szCs w:val="24"/>
        </w:rPr>
        <w:t>has</w:t>
      </w:r>
      <w:r w:rsidR="00191C08" w:rsidRPr="0009569D">
        <w:rPr>
          <w:color w:val="000000"/>
          <w:szCs w:val="24"/>
        </w:rPr>
        <w:t xml:space="preserve"> the certificate regarding the right to preserve the citizenship of the Republic of Lithuania (issued prior to 1 January 2013) or certificate affirming the Lithuanian decent (issued after 1 January2013)</w:t>
      </w:r>
      <w:r>
        <w:rPr>
          <w:color w:val="000000"/>
          <w:szCs w:val="24"/>
        </w:rPr>
        <w:t xml:space="preserve">, </w:t>
      </w:r>
      <w:r w:rsidRPr="00446605">
        <w:rPr>
          <w:rFonts w:eastAsia="Times New Roman" w:cs="Times New Roman"/>
          <w:bCs/>
          <w:szCs w:val="24"/>
          <w:lang w:val="en-GB" w:eastAsia="lt-LT"/>
        </w:rPr>
        <w:t>the alien does not need to submit these documents</w:t>
      </w:r>
      <w:r w:rsidRPr="00446605">
        <w:rPr>
          <w:rFonts w:eastAsia="Times New Roman" w:cs="Times New Roman"/>
          <w:bCs/>
          <w:szCs w:val="24"/>
          <w:lang w:eastAsia="lt-LT"/>
        </w:rPr>
        <w:t>.</w:t>
      </w:r>
    </w:p>
    <w:p w14:paraId="4AD676D8" w14:textId="77777777" w:rsidR="0009569D" w:rsidRPr="0009569D" w:rsidRDefault="0009569D" w:rsidP="00201079">
      <w:pPr>
        <w:pStyle w:val="Betarp"/>
        <w:jc w:val="both"/>
        <w:rPr>
          <w:rFonts w:cs="Times New Roman"/>
          <w:color w:val="000000"/>
          <w:szCs w:val="24"/>
        </w:rPr>
      </w:pPr>
    </w:p>
    <w:p w14:paraId="107A29A4" w14:textId="77777777" w:rsidR="00DF27BA" w:rsidRPr="00463E99" w:rsidRDefault="00DF27BA" w:rsidP="00DF27BA">
      <w:pPr>
        <w:pStyle w:val="Betarp"/>
        <w:jc w:val="both"/>
        <w:rPr>
          <w:rFonts w:eastAsia="Calibri" w:cs="Times New Roman"/>
          <w:b/>
          <w:szCs w:val="24"/>
        </w:rPr>
      </w:pPr>
      <w:r w:rsidRPr="00463E99">
        <w:rPr>
          <w:b/>
          <w:szCs w:val="24"/>
        </w:rPr>
        <w:t xml:space="preserve">  </w:t>
      </w:r>
      <w:r w:rsidRPr="00463E99">
        <w:rPr>
          <w:b/>
          <w:i/>
          <w:iCs/>
          <w:szCs w:val="24"/>
        </w:rPr>
        <w:t>When the alien is older than 14</w:t>
      </w:r>
      <w:r w:rsidRPr="00463E99">
        <w:rPr>
          <w:b/>
          <w:szCs w:val="24"/>
        </w:rPr>
        <w:t xml:space="preserve"> -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sidRPr="00463E99">
        <w:rPr>
          <w:b/>
          <w:i/>
          <w:iCs/>
          <w:szCs w:val="24"/>
          <w:u w:val="single"/>
        </w:rPr>
        <w:t>no sooner than 6 months before</w:t>
      </w:r>
      <w:r w:rsidRPr="00463E99">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5BBF38B4" w14:textId="77777777" w:rsidR="00F70E47" w:rsidRDefault="00F70E47" w:rsidP="00885F54">
      <w:pPr>
        <w:spacing w:after="0" w:line="240" w:lineRule="auto"/>
        <w:rPr>
          <w:rFonts w:eastAsia="Times New Roman" w:cs="Times New Roman"/>
          <w:color w:val="000000"/>
          <w:sz w:val="16"/>
          <w:szCs w:val="16"/>
        </w:rPr>
      </w:pPr>
    </w:p>
    <w:p w14:paraId="51EF2D54"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5FAAC47C" w14:textId="77777777" w:rsidR="00404C03" w:rsidRPr="0009569D" w:rsidRDefault="00404C03" w:rsidP="00404C03">
      <w:pPr>
        <w:pStyle w:val="Betarp"/>
        <w:jc w:val="both"/>
        <w:rPr>
          <w:rFonts w:eastAsia="Times New Roman" w:cs="Times New Roman"/>
          <w:b/>
          <w:color w:val="000000"/>
          <w:sz w:val="22"/>
        </w:rPr>
      </w:pPr>
      <w:bookmarkStart w:id="1" w:name="_Hlk64872432"/>
      <w:r w:rsidRPr="0009569D">
        <w:rPr>
          <w:b/>
          <w:bCs/>
          <w:color w:val="000000"/>
          <w:sz w:val="22"/>
        </w:rPr>
        <w:t>Notice.</w:t>
      </w:r>
      <w:r w:rsidRPr="0009569D">
        <w:rPr>
          <w:b/>
          <w:color w:val="000000"/>
          <w:sz w:val="22"/>
        </w:rPr>
        <w:t xml:space="preserve"> After arriving at the booked time at the Migration Department, the presence of the alien in Lithuania must be lawful.</w:t>
      </w:r>
    </w:p>
    <w:bookmarkEnd w:id="1"/>
    <w:p w14:paraId="0B98F16F" w14:textId="77777777" w:rsidR="000D664C" w:rsidRDefault="000D664C" w:rsidP="00F70E47">
      <w:pPr>
        <w:pStyle w:val="Betarp"/>
        <w:jc w:val="both"/>
        <w:rPr>
          <w:b/>
          <w:color w:val="000000"/>
          <w:sz w:val="20"/>
          <w:szCs w:val="20"/>
          <w:vertAlign w:val="superscript"/>
        </w:rPr>
      </w:pPr>
    </w:p>
    <w:p w14:paraId="0572E534" w14:textId="77777777" w:rsidR="00F70E47" w:rsidRPr="0009569D" w:rsidRDefault="004F5D81" w:rsidP="00F70E47">
      <w:pPr>
        <w:pStyle w:val="Betarp"/>
        <w:jc w:val="both"/>
        <w:rPr>
          <w:b/>
          <w:sz w:val="20"/>
          <w:szCs w:val="20"/>
        </w:rPr>
      </w:pPr>
      <w:r w:rsidRPr="0009569D">
        <w:rPr>
          <w:b/>
          <w:color w:val="000000"/>
          <w:sz w:val="20"/>
          <w:szCs w:val="20"/>
          <w:vertAlign w:val="superscript"/>
        </w:rPr>
        <w:t xml:space="preserve">* </w:t>
      </w:r>
      <w:r w:rsidRPr="0009569D">
        <w:rPr>
          <w:b/>
          <w:color w:val="000000"/>
          <w:sz w:val="20"/>
          <w:szCs w:val="20"/>
        </w:rPr>
        <w:t>Documents affirming family ties must be translated in to Lithuanian language and the translations must be affirmed by the person or institution having the right to testify the translation from one language to another. These documents may be submitted written in original English language or an English language translation from another language may be submitted, which is affirmed by the person or institution having the right to testify the translation from one language to another.</w:t>
      </w:r>
    </w:p>
    <w:p w14:paraId="23CFA002" w14:textId="77777777" w:rsidR="00F70E47" w:rsidRPr="0009569D" w:rsidRDefault="00F70E47" w:rsidP="004A3BC9">
      <w:pPr>
        <w:pStyle w:val="Betarp"/>
        <w:jc w:val="both"/>
        <w:rPr>
          <w:b/>
          <w:color w:val="000000"/>
          <w:sz w:val="20"/>
          <w:szCs w:val="20"/>
        </w:rPr>
      </w:pPr>
      <w:r w:rsidRPr="0009569D">
        <w:rPr>
          <w:b/>
          <w:sz w:val="20"/>
          <w:szCs w:val="20"/>
        </w:rPr>
        <w:t xml:space="preserve">        Documents affirming family ties must be legalized or certified (</w:t>
      </w:r>
      <w:r w:rsidRPr="0009569D">
        <w:rPr>
          <w:b/>
          <w:i/>
          <w:iCs/>
          <w:sz w:val="20"/>
          <w:szCs w:val="20"/>
        </w:rPr>
        <w:t>Apostille</w:t>
      </w:r>
      <w:r w:rsidRPr="0009569D">
        <w:rPr>
          <w:b/>
          <w:sz w:val="20"/>
          <w:szCs w:val="20"/>
        </w:rPr>
        <w:t xml:space="preserve">) in accordance to the Government determined procedure, save for </w:t>
      </w:r>
      <w:r w:rsidRPr="0009569D">
        <w:rPr>
          <w:b/>
          <w:sz w:val="20"/>
          <w:szCs w:val="20"/>
          <w:u w:val="single"/>
        </w:rPr>
        <w:t>documents affirming family ties, which were issued:</w:t>
      </w:r>
    </w:p>
    <w:p w14:paraId="6F3A3554" w14:textId="4F3CA21B" w:rsidR="0024182D" w:rsidRPr="0009569D" w:rsidRDefault="0024182D" w:rsidP="0024182D">
      <w:pPr>
        <w:pStyle w:val="Betarp"/>
        <w:numPr>
          <w:ilvl w:val="0"/>
          <w:numId w:val="3"/>
        </w:numPr>
        <w:jc w:val="both"/>
        <w:rPr>
          <w:b/>
          <w:color w:val="000000"/>
          <w:sz w:val="20"/>
          <w:szCs w:val="20"/>
        </w:rPr>
      </w:pPr>
      <w:r w:rsidRPr="0009569D">
        <w:rPr>
          <w:b/>
          <w:color w:val="000000"/>
          <w:sz w:val="20"/>
          <w:szCs w:val="20"/>
        </w:rPr>
        <w:t>In Ukraine or Moldova;</w:t>
      </w:r>
    </w:p>
    <w:p w14:paraId="271CD818" w14:textId="63DBEF24" w:rsidR="0024182D" w:rsidRPr="0009569D" w:rsidRDefault="0024182D" w:rsidP="0024182D">
      <w:pPr>
        <w:pStyle w:val="Betarp"/>
        <w:numPr>
          <w:ilvl w:val="0"/>
          <w:numId w:val="3"/>
        </w:numPr>
        <w:jc w:val="both"/>
        <w:rPr>
          <w:b/>
          <w:color w:val="000000"/>
          <w:sz w:val="20"/>
          <w:szCs w:val="20"/>
        </w:rPr>
      </w:pPr>
      <w:r w:rsidRPr="0009569D">
        <w:rPr>
          <w:b/>
          <w:color w:val="000000"/>
          <w:sz w:val="20"/>
          <w:szCs w:val="20"/>
        </w:rPr>
        <w:t xml:space="preserve">Form affirmed in Bosnia and Herzegovina, Montenegro, Serbia, Northern </w:t>
      </w:r>
      <w:r w:rsidR="007B32C9" w:rsidRPr="0009569D">
        <w:rPr>
          <w:b/>
          <w:color w:val="000000"/>
          <w:sz w:val="20"/>
          <w:szCs w:val="20"/>
        </w:rPr>
        <w:t>Macedonia, Switzerland</w:t>
      </w:r>
      <w:r w:rsidRPr="0009569D">
        <w:rPr>
          <w:b/>
          <w:color w:val="000000"/>
          <w:sz w:val="20"/>
          <w:szCs w:val="20"/>
        </w:rPr>
        <w:t>, Turkey or Cape Verde in accordance to the Convention on the Issue of Multilingual Extracts from Civil Status Records of 8 September 1976 signed in Vienna;</w:t>
      </w:r>
    </w:p>
    <w:p w14:paraId="189ADEDF" w14:textId="77777777" w:rsidR="0024182D" w:rsidRPr="0009569D" w:rsidRDefault="0024182D" w:rsidP="0024182D">
      <w:pPr>
        <w:pStyle w:val="Betarp"/>
        <w:numPr>
          <w:ilvl w:val="0"/>
          <w:numId w:val="3"/>
        </w:numPr>
        <w:jc w:val="both"/>
        <w:rPr>
          <w:b/>
          <w:color w:val="000000"/>
          <w:sz w:val="20"/>
          <w:szCs w:val="20"/>
        </w:rPr>
      </w:pPr>
      <w:r w:rsidRPr="0009569D">
        <w:rPr>
          <w:b/>
          <w:color w:val="000000"/>
          <w:sz w:val="20"/>
          <w:szCs w:val="20"/>
        </w:rPr>
        <w:t xml:space="preserve"> In the member state of the European Union.</w:t>
      </w:r>
    </w:p>
    <w:p w14:paraId="0864D5CD" w14:textId="77777777" w:rsidR="0024182D" w:rsidRPr="0009569D" w:rsidRDefault="0024182D" w:rsidP="0024182D">
      <w:pPr>
        <w:pStyle w:val="Betarp"/>
        <w:jc w:val="both"/>
        <w:rPr>
          <w:b/>
          <w:color w:val="000000"/>
          <w:sz w:val="20"/>
          <w:szCs w:val="20"/>
        </w:rPr>
      </w:pPr>
    </w:p>
    <w:p w14:paraId="5DCFA8C3" w14:textId="77777777" w:rsidR="00F70E47" w:rsidRPr="0009569D" w:rsidRDefault="00F70E47" w:rsidP="00F70E47">
      <w:pPr>
        <w:pStyle w:val="Betarp"/>
        <w:jc w:val="both"/>
        <w:rPr>
          <w:b/>
          <w:sz w:val="20"/>
          <w:szCs w:val="20"/>
        </w:rPr>
      </w:pPr>
      <w:r w:rsidRPr="0009569D">
        <w:rPr>
          <w:sz w:val="20"/>
          <w:szCs w:val="20"/>
        </w:rPr>
        <w:t xml:space="preserve">** </w:t>
      </w:r>
      <w:r w:rsidRPr="0009569D">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sidRPr="0009569D">
        <w:rPr>
          <w:sz w:val="20"/>
          <w:szCs w:val="20"/>
        </w:rPr>
        <w:t>.</w:t>
      </w:r>
    </w:p>
    <w:p w14:paraId="028A18E2" w14:textId="77777777" w:rsidR="00F70E47" w:rsidRPr="0009569D" w:rsidRDefault="00F70E47" w:rsidP="00F70E47">
      <w:pPr>
        <w:pStyle w:val="Betarp"/>
        <w:jc w:val="both"/>
        <w:rPr>
          <w:b/>
          <w:sz w:val="20"/>
          <w:szCs w:val="20"/>
        </w:rPr>
      </w:pPr>
      <w:r w:rsidRPr="0009569D">
        <w:rPr>
          <w:sz w:val="20"/>
          <w:szCs w:val="20"/>
        </w:rPr>
        <w:t xml:space="preserve">    </w:t>
      </w:r>
      <w:r w:rsidRPr="0009569D">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06E959FE" w14:textId="77777777" w:rsidR="00F70E47" w:rsidRPr="0009569D" w:rsidRDefault="00F70E47" w:rsidP="00F70E47">
      <w:pPr>
        <w:pStyle w:val="Betarp"/>
        <w:jc w:val="both"/>
        <w:rPr>
          <w:b/>
          <w:sz w:val="20"/>
          <w:szCs w:val="20"/>
        </w:rPr>
      </w:pPr>
      <w:r w:rsidRPr="0009569D">
        <w:rPr>
          <w:b/>
          <w:sz w:val="20"/>
          <w:szCs w:val="20"/>
        </w:rPr>
        <w:t xml:space="preserve">    Criminal record must be legalized or certified (</w:t>
      </w:r>
      <w:r w:rsidRPr="0009569D">
        <w:rPr>
          <w:b/>
          <w:i/>
          <w:iCs/>
          <w:sz w:val="20"/>
          <w:szCs w:val="20"/>
        </w:rPr>
        <w:t>Apostille</w:t>
      </w:r>
      <w:r w:rsidRPr="0009569D">
        <w:rPr>
          <w:b/>
          <w:sz w:val="20"/>
          <w:szCs w:val="20"/>
        </w:rPr>
        <w:t>) in accordance to the Government determined procedure, save for the criminal record issued:</w:t>
      </w:r>
    </w:p>
    <w:p w14:paraId="412E081E" w14:textId="6423D3E0" w:rsidR="00F70E47" w:rsidRPr="0009569D" w:rsidRDefault="00F70E47" w:rsidP="00F70E47">
      <w:pPr>
        <w:pStyle w:val="Betarp"/>
        <w:numPr>
          <w:ilvl w:val="0"/>
          <w:numId w:val="2"/>
        </w:numPr>
        <w:jc w:val="both"/>
        <w:rPr>
          <w:sz w:val="20"/>
          <w:szCs w:val="20"/>
        </w:rPr>
      </w:pPr>
      <w:r w:rsidRPr="0009569D">
        <w:rPr>
          <w:b/>
          <w:sz w:val="20"/>
          <w:szCs w:val="20"/>
        </w:rPr>
        <w:t>In Ukraine, Estonia, Latvia or Moldova;</w:t>
      </w:r>
    </w:p>
    <w:p w14:paraId="1DFA4321" w14:textId="77777777" w:rsidR="00F70E47" w:rsidRPr="0009569D" w:rsidRDefault="00F70E47" w:rsidP="00F70E47">
      <w:pPr>
        <w:pStyle w:val="Betarp"/>
        <w:numPr>
          <w:ilvl w:val="0"/>
          <w:numId w:val="2"/>
        </w:numPr>
        <w:jc w:val="both"/>
        <w:rPr>
          <w:sz w:val="20"/>
          <w:szCs w:val="20"/>
        </w:rPr>
      </w:pPr>
      <w:r w:rsidRPr="0009569D">
        <w:rPr>
          <w:b/>
          <w:sz w:val="20"/>
          <w:szCs w:val="20"/>
        </w:rPr>
        <w:t>By the diplomatic agency or consular institution of the foreign country residing in the Republic of Lithuania;</w:t>
      </w:r>
    </w:p>
    <w:p w14:paraId="24EE042F" w14:textId="77777777" w:rsidR="00F70E47" w:rsidRPr="0009569D" w:rsidRDefault="00F70E47" w:rsidP="007357F5">
      <w:pPr>
        <w:pStyle w:val="Betarp"/>
        <w:numPr>
          <w:ilvl w:val="0"/>
          <w:numId w:val="2"/>
        </w:numPr>
        <w:jc w:val="both"/>
        <w:rPr>
          <w:sz w:val="20"/>
          <w:szCs w:val="20"/>
        </w:rPr>
      </w:pPr>
      <w:r w:rsidRPr="0009569D">
        <w:rPr>
          <w:b/>
          <w:sz w:val="20"/>
          <w:szCs w:val="20"/>
        </w:rPr>
        <w:t xml:space="preserve">By the diplomatic agency or consular institution of the foreign country residing abroad and accredited along with the other country for the Republic of Lithuania.  </w:t>
      </w:r>
    </w:p>
    <w:sectPr w:rsidR="00F70E47" w:rsidRPr="0009569D" w:rsidSect="002B78C8">
      <w:headerReference w:type="default" r:id="rId8"/>
      <w:pgSz w:w="11906" w:h="16838" w:code="9"/>
      <w:pgMar w:top="397" w:right="567" w:bottom="73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E8E95" w14:textId="77777777" w:rsidR="0039418E" w:rsidRDefault="0039418E" w:rsidP="00F70E47">
      <w:pPr>
        <w:spacing w:after="0" w:line="240" w:lineRule="auto"/>
      </w:pPr>
      <w:r>
        <w:separator/>
      </w:r>
    </w:p>
  </w:endnote>
  <w:endnote w:type="continuationSeparator" w:id="0">
    <w:p w14:paraId="2976D2F5" w14:textId="77777777" w:rsidR="0039418E" w:rsidRDefault="0039418E"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A397" w14:textId="77777777" w:rsidR="0039418E" w:rsidRDefault="0039418E" w:rsidP="00F70E47">
      <w:pPr>
        <w:spacing w:after="0" w:line="240" w:lineRule="auto"/>
      </w:pPr>
      <w:r>
        <w:separator/>
      </w:r>
    </w:p>
  </w:footnote>
  <w:footnote w:type="continuationSeparator" w:id="0">
    <w:p w14:paraId="02FB190C" w14:textId="77777777" w:rsidR="0039418E" w:rsidRDefault="0039418E"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3047367D" w14:textId="77777777" w:rsidR="00F70E47" w:rsidRDefault="00F70E47">
        <w:pPr>
          <w:pStyle w:val="Antrats"/>
          <w:jc w:val="center"/>
        </w:pPr>
        <w:r>
          <w:fldChar w:fldCharType="begin"/>
        </w:r>
        <w:r>
          <w:instrText>PAGE   \* MERGEFORMAT</w:instrText>
        </w:r>
        <w:r>
          <w:fldChar w:fldCharType="separate"/>
        </w:r>
        <w:r w:rsidR="0009569D">
          <w:rPr>
            <w:noProof/>
          </w:rPr>
          <w:t>2</w:t>
        </w:r>
        <w:r>
          <w:fldChar w:fldCharType="end"/>
        </w:r>
      </w:p>
    </w:sdtContent>
  </w:sdt>
  <w:p w14:paraId="3702222B"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9569D"/>
    <w:rsid w:val="000A5359"/>
    <w:rsid w:val="000A79F1"/>
    <w:rsid w:val="000D664C"/>
    <w:rsid w:val="000F2166"/>
    <w:rsid w:val="001116B7"/>
    <w:rsid w:val="0012565C"/>
    <w:rsid w:val="00144E5D"/>
    <w:rsid w:val="00150D47"/>
    <w:rsid w:val="00191C08"/>
    <w:rsid w:val="001A133C"/>
    <w:rsid w:val="001B5945"/>
    <w:rsid w:val="001E0850"/>
    <w:rsid w:val="00201079"/>
    <w:rsid w:val="00231447"/>
    <w:rsid w:val="0024182D"/>
    <w:rsid w:val="00262742"/>
    <w:rsid w:val="002628A1"/>
    <w:rsid w:val="002966F1"/>
    <w:rsid w:val="002B78C8"/>
    <w:rsid w:val="002E2D7A"/>
    <w:rsid w:val="00314099"/>
    <w:rsid w:val="003545B2"/>
    <w:rsid w:val="00363FB8"/>
    <w:rsid w:val="0039418E"/>
    <w:rsid w:val="0039474F"/>
    <w:rsid w:val="003B36F9"/>
    <w:rsid w:val="003D0AA4"/>
    <w:rsid w:val="003E4CCB"/>
    <w:rsid w:val="00404C03"/>
    <w:rsid w:val="0041245F"/>
    <w:rsid w:val="00436EA0"/>
    <w:rsid w:val="00463E99"/>
    <w:rsid w:val="004704CF"/>
    <w:rsid w:val="004A3BC9"/>
    <w:rsid w:val="004A4181"/>
    <w:rsid w:val="004D362D"/>
    <w:rsid w:val="004F1A99"/>
    <w:rsid w:val="004F5D81"/>
    <w:rsid w:val="00511EFF"/>
    <w:rsid w:val="00544158"/>
    <w:rsid w:val="0057024E"/>
    <w:rsid w:val="005820C4"/>
    <w:rsid w:val="005B0A90"/>
    <w:rsid w:val="00607E33"/>
    <w:rsid w:val="00613A98"/>
    <w:rsid w:val="00633BB2"/>
    <w:rsid w:val="00636AC4"/>
    <w:rsid w:val="006537AE"/>
    <w:rsid w:val="006660AA"/>
    <w:rsid w:val="00673055"/>
    <w:rsid w:val="006C1F1B"/>
    <w:rsid w:val="007266CC"/>
    <w:rsid w:val="007357F5"/>
    <w:rsid w:val="0074229C"/>
    <w:rsid w:val="007462D7"/>
    <w:rsid w:val="00757764"/>
    <w:rsid w:val="007B32C9"/>
    <w:rsid w:val="00803510"/>
    <w:rsid w:val="00805F9A"/>
    <w:rsid w:val="008563F3"/>
    <w:rsid w:val="00865D26"/>
    <w:rsid w:val="00870A01"/>
    <w:rsid w:val="00885F54"/>
    <w:rsid w:val="008B592E"/>
    <w:rsid w:val="008C593F"/>
    <w:rsid w:val="00923E8A"/>
    <w:rsid w:val="00943C96"/>
    <w:rsid w:val="00947136"/>
    <w:rsid w:val="00971724"/>
    <w:rsid w:val="009918CA"/>
    <w:rsid w:val="009B5B80"/>
    <w:rsid w:val="00A11EAF"/>
    <w:rsid w:val="00A16651"/>
    <w:rsid w:val="00A460BD"/>
    <w:rsid w:val="00A87585"/>
    <w:rsid w:val="00A92BB1"/>
    <w:rsid w:val="00AA732B"/>
    <w:rsid w:val="00AD583C"/>
    <w:rsid w:val="00B134AF"/>
    <w:rsid w:val="00B62B44"/>
    <w:rsid w:val="00BD3CC1"/>
    <w:rsid w:val="00BF03A3"/>
    <w:rsid w:val="00C36D7C"/>
    <w:rsid w:val="00C672EA"/>
    <w:rsid w:val="00CA7EAA"/>
    <w:rsid w:val="00CB504A"/>
    <w:rsid w:val="00CF4BA3"/>
    <w:rsid w:val="00D77DEA"/>
    <w:rsid w:val="00D82881"/>
    <w:rsid w:val="00DF27BA"/>
    <w:rsid w:val="00E13F98"/>
    <w:rsid w:val="00E25E17"/>
    <w:rsid w:val="00E3502F"/>
    <w:rsid w:val="00E62922"/>
    <w:rsid w:val="00E84F3A"/>
    <w:rsid w:val="00EB0B01"/>
    <w:rsid w:val="00ED4C76"/>
    <w:rsid w:val="00EF36F1"/>
    <w:rsid w:val="00F11189"/>
    <w:rsid w:val="00F1523B"/>
    <w:rsid w:val="00F214FF"/>
    <w:rsid w:val="00F63805"/>
    <w:rsid w:val="00F70E47"/>
    <w:rsid w:val="00FB1389"/>
    <w:rsid w:val="00FB6B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15D2"/>
  <w15:docId w15:val="{C409C67A-C9BC-4E94-80F3-69DB7719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2619">
      <w:bodyDiv w:val="1"/>
      <w:marLeft w:val="0"/>
      <w:marRight w:val="0"/>
      <w:marTop w:val="0"/>
      <w:marBottom w:val="0"/>
      <w:divBdr>
        <w:top w:val="none" w:sz="0" w:space="0" w:color="auto"/>
        <w:left w:val="none" w:sz="0" w:space="0" w:color="auto"/>
        <w:bottom w:val="none" w:sz="0" w:space="0" w:color="auto"/>
        <w:right w:val="none" w:sz="0" w:space="0" w:color="auto"/>
      </w:divBdr>
    </w:div>
    <w:div w:id="107897455">
      <w:bodyDiv w:val="1"/>
      <w:marLeft w:val="0"/>
      <w:marRight w:val="0"/>
      <w:marTop w:val="0"/>
      <w:marBottom w:val="0"/>
      <w:divBdr>
        <w:top w:val="none" w:sz="0" w:space="0" w:color="auto"/>
        <w:left w:val="none" w:sz="0" w:space="0" w:color="auto"/>
        <w:bottom w:val="none" w:sz="0" w:space="0" w:color="auto"/>
        <w:right w:val="none" w:sz="0" w:space="0" w:color="auto"/>
      </w:divBdr>
    </w:div>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67588212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2824</Words>
  <Characters>1611</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2015-09-11T06:38:00Z</cp:lastPrinted>
  <dcterms:created xsi:type="dcterms:W3CDTF">2021-04-09T08:22:00Z</dcterms:created>
  <dcterms:modified xsi:type="dcterms:W3CDTF">2025-02-27T10:47:00Z</dcterms:modified>
</cp:coreProperties>
</file>