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AAE9D" w14:textId="77777777" w:rsidR="00D5541C" w:rsidRDefault="00D5541C" w:rsidP="00454EE5">
      <w:pPr>
        <w:pStyle w:val="NoSpacing"/>
        <w:jc w:val="center"/>
        <w:rPr>
          <w:b/>
          <w:noProof/>
          <w:sz w:val="28"/>
          <w:szCs w:val="28"/>
          <w:lang w:eastAsia="lt-LT"/>
        </w:rPr>
      </w:pPr>
    </w:p>
    <w:p w14:paraId="33F7F9F8" w14:textId="637202D0" w:rsidR="009B3F60" w:rsidRDefault="009B3F60" w:rsidP="00454EE5">
      <w:pPr>
        <w:pStyle w:val="NoSpacing"/>
        <w:jc w:val="center"/>
        <w:rPr>
          <w:b/>
          <w:noProof/>
          <w:sz w:val="28"/>
          <w:szCs w:val="28"/>
          <w:lang w:eastAsia="lt-LT"/>
        </w:rPr>
      </w:pPr>
      <w:r w:rsidRPr="009B3F60">
        <w:rPr>
          <w:b/>
          <w:noProof/>
          <w:sz w:val="28"/>
          <w:szCs w:val="28"/>
          <w:lang w:eastAsia="lt-LT"/>
        </w:rPr>
        <w:t xml:space="preserve">A foreigner intends to work as a </w:t>
      </w:r>
      <w:r w:rsidRPr="009B3F60">
        <w:rPr>
          <w:b/>
          <w:i/>
          <w:iCs/>
          <w:noProof/>
          <w:sz w:val="28"/>
          <w:szCs w:val="28"/>
          <w:lang w:eastAsia="lt-LT"/>
        </w:rPr>
        <w:t>researcher</w:t>
      </w:r>
      <w:r w:rsidRPr="009B3F60">
        <w:rPr>
          <w:b/>
          <w:noProof/>
          <w:sz w:val="28"/>
          <w:szCs w:val="28"/>
          <w:lang w:eastAsia="lt-LT"/>
        </w:rPr>
        <w:t xml:space="preserve"> under an employment contract with a Lithuanian institution of science and studies</w:t>
      </w:r>
    </w:p>
    <w:p w14:paraId="43BE2298" w14:textId="0EEE1403" w:rsidR="009B3F60" w:rsidRDefault="009B3F60" w:rsidP="009B3F60">
      <w:pPr>
        <w:spacing w:after="0" w:line="285" w:lineRule="atLeast"/>
        <w:jc w:val="center"/>
        <w:rPr>
          <w:b/>
          <w:noProof/>
          <w:color w:val="1C1C1C"/>
          <w:sz w:val="28"/>
        </w:rPr>
      </w:pPr>
      <w:bookmarkStart w:id="0" w:name="_Hlk13422611"/>
      <w:r w:rsidRPr="00547F69">
        <w:rPr>
          <w:b/>
          <w:noProof/>
          <w:color w:val="1C1C1C"/>
          <w:sz w:val="28"/>
        </w:rPr>
        <w:t xml:space="preserve">(Law on the Legal Status of Foreigners, Art. 40, pt. 1, para. </w:t>
      </w:r>
      <w:r>
        <w:rPr>
          <w:b/>
          <w:noProof/>
          <w:color w:val="1C1C1C"/>
          <w:sz w:val="28"/>
        </w:rPr>
        <w:t>13</w:t>
      </w:r>
      <w:r w:rsidRPr="008E7805">
        <w:rPr>
          <w:b/>
          <w:noProof/>
          <w:color w:val="1C1C1C"/>
          <w:sz w:val="28"/>
        </w:rPr>
        <w:t>)</w:t>
      </w:r>
      <w:bookmarkEnd w:id="0"/>
    </w:p>
    <w:p w14:paraId="628AD16A" w14:textId="77777777" w:rsidR="00424D32" w:rsidRDefault="00424D32" w:rsidP="00454EE5">
      <w:pPr>
        <w:pStyle w:val="NoSpacing"/>
        <w:jc w:val="center"/>
        <w:rPr>
          <w:b/>
          <w:sz w:val="28"/>
          <w:szCs w:val="28"/>
          <w:lang w:eastAsia="lt-LT"/>
        </w:rPr>
      </w:pPr>
    </w:p>
    <w:p w14:paraId="0290AFA5" w14:textId="77777777" w:rsidR="00FA69F2" w:rsidRDefault="00FA69F2" w:rsidP="00454EE5">
      <w:pPr>
        <w:pStyle w:val="NoSpacing"/>
        <w:jc w:val="center"/>
        <w:rPr>
          <w:b/>
          <w:sz w:val="28"/>
          <w:szCs w:val="28"/>
          <w:lang w:eastAsia="lt-LT"/>
        </w:rPr>
      </w:pPr>
    </w:p>
    <w:p w14:paraId="03AF0225" w14:textId="68BD03EC" w:rsidR="009B3301" w:rsidRPr="009B3301" w:rsidRDefault="00363FB8" w:rsidP="009B3301">
      <w:pPr>
        <w:pStyle w:val="NoSpacing"/>
        <w:jc w:val="both"/>
        <w:rPr>
          <w:rFonts w:eastAsia="Times New Roman" w:cs="Times New Roman"/>
          <w:b/>
          <w:i/>
          <w:szCs w:val="24"/>
          <w:u w:val="single"/>
          <w:lang w:eastAsia="lt-LT"/>
        </w:rPr>
      </w:pPr>
      <w:r w:rsidRPr="009B3301">
        <w:rPr>
          <w:b/>
          <w:szCs w:val="24"/>
        </w:rPr>
        <w:t xml:space="preserve">  </w:t>
      </w:r>
      <w:r w:rsidR="009B3F60">
        <w:rPr>
          <w:b/>
          <w:szCs w:val="24"/>
        </w:rPr>
        <w:t>A</w:t>
      </w:r>
      <w:r w:rsidR="009B3F60" w:rsidRPr="009F2FA3">
        <w:rPr>
          <w:rFonts w:eastAsia="Times New Roman" w:cs="Times New Roman"/>
          <w:b/>
          <w:color w:val="1C1C1C"/>
          <w:sz w:val="22"/>
          <w:lang w:eastAsia="lt-LT"/>
        </w:rPr>
        <w:t xml:space="preserve">n application form to </w:t>
      </w:r>
      <w:r w:rsidR="009B3F60">
        <w:rPr>
          <w:rFonts w:eastAsia="Times New Roman" w:cs="Times New Roman"/>
          <w:b/>
          <w:color w:val="1C1C1C"/>
          <w:sz w:val="22"/>
          <w:lang w:eastAsia="lt-LT"/>
        </w:rPr>
        <w:t>change</w:t>
      </w:r>
      <w:r w:rsidR="009B3F60" w:rsidRPr="009F2FA3">
        <w:rPr>
          <w:rFonts w:eastAsia="Times New Roman" w:cs="Times New Roman"/>
          <w:b/>
          <w:color w:val="1C1C1C"/>
          <w:sz w:val="22"/>
          <w:lang w:eastAsia="lt-LT"/>
        </w:rPr>
        <w:t xml:space="preserve"> a temporary residence permit in the Republic of Lithuania</w:t>
      </w:r>
      <w:r w:rsidR="009B3F60" w:rsidRPr="00DE5657">
        <w:rPr>
          <w:rFonts w:eastAsia="Times New Roman" w:cs="Times New Roman"/>
          <w:b/>
          <w:color w:val="1C1C1C"/>
          <w:sz w:val="22"/>
          <w:lang w:eastAsia="lt-LT"/>
        </w:rPr>
        <w:t>.</w:t>
      </w:r>
      <w:r w:rsidR="009B3F60">
        <w:rPr>
          <w:rFonts w:eastAsia="Times New Roman" w:cs="Times New Roman"/>
          <w:b/>
          <w:sz w:val="22"/>
          <w:lang w:eastAsia="lt-LT"/>
        </w:rPr>
        <w:t xml:space="preserve"> </w:t>
      </w:r>
      <w:r w:rsidR="009B3F60" w:rsidRPr="00DE5657">
        <w:rPr>
          <w:rFonts w:eastAsia="Times New Roman" w:cs="Times New Roman"/>
          <w:b/>
          <w:i/>
          <w:iCs/>
          <w:sz w:val="22"/>
          <w:u w:val="single"/>
          <w:lang w:eastAsia="lt-LT"/>
        </w:rPr>
        <w:t>Application form is submitted using Lithuanian migration information system (MIGRIS)</w:t>
      </w:r>
      <w:r w:rsidR="009B3301" w:rsidRPr="009B3301">
        <w:rPr>
          <w:rFonts w:eastAsia="Times New Roman" w:cs="Times New Roman"/>
          <w:b/>
          <w:i/>
          <w:szCs w:val="24"/>
          <w:u w:val="single"/>
          <w:lang w:eastAsia="lt-LT"/>
        </w:rPr>
        <w:t>;</w:t>
      </w:r>
    </w:p>
    <w:p w14:paraId="6BF1F792" w14:textId="77777777" w:rsidR="009B3301" w:rsidRDefault="009B3301" w:rsidP="009B3301">
      <w:pPr>
        <w:pStyle w:val="NoSpacing"/>
        <w:jc w:val="both"/>
        <w:rPr>
          <w:b/>
          <w:szCs w:val="24"/>
        </w:rPr>
      </w:pPr>
    </w:p>
    <w:p w14:paraId="3CB37A5D" w14:textId="1146891E" w:rsidR="00363FB8" w:rsidRPr="009B3301" w:rsidRDefault="00363FB8" w:rsidP="009B3301">
      <w:pPr>
        <w:pStyle w:val="NoSpacing"/>
        <w:jc w:val="both"/>
        <w:rPr>
          <w:rFonts w:eastAsia="Times New Roman" w:cs="Times New Roman"/>
          <w:b/>
          <w:color w:val="1C1C1C"/>
          <w:szCs w:val="24"/>
          <w:lang w:eastAsia="lt-LT"/>
        </w:rPr>
      </w:pPr>
      <w:r w:rsidRPr="009B3301">
        <w:rPr>
          <w:b/>
          <w:szCs w:val="24"/>
        </w:rPr>
        <w:t></w:t>
      </w:r>
      <w:r w:rsidRPr="009B3301">
        <w:rPr>
          <w:rFonts w:cs="Times New Roman"/>
          <w:b/>
          <w:color w:val="000000"/>
          <w:szCs w:val="24"/>
        </w:rPr>
        <w:t xml:space="preserve">  </w:t>
      </w:r>
      <w:r w:rsidR="009B3F60" w:rsidRPr="00DE5657">
        <w:rPr>
          <w:rFonts w:eastAsia="Times New Roman" w:cs="Times New Roman"/>
          <w:b/>
          <w:color w:val="1C1C1C"/>
          <w:sz w:val="22"/>
          <w:lang w:eastAsia="lt-LT"/>
        </w:rPr>
        <w:t>A valid travel document (passport)</w:t>
      </w:r>
      <w:r w:rsidR="009B3F60" w:rsidRPr="00EB1DC2">
        <w:rPr>
          <w:rFonts w:eastAsia="Times New Roman" w:cs="Times New Roman"/>
          <w:b/>
          <w:color w:val="1C1C1C"/>
          <w:sz w:val="22"/>
          <w:lang w:eastAsia="lt-LT"/>
        </w:rPr>
        <w:t>;</w:t>
      </w:r>
    </w:p>
    <w:p w14:paraId="4C6A26B7" w14:textId="77777777" w:rsidR="000656CB" w:rsidRDefault="000656CB" w:rsidP="009B3301">
      <w:pPr>
        <w:pStyle w:val="NoSpacing"/>
        <w:jc w:val="both"/>
        <w:rPr>
          <w:b/>
          <w:sz w:val="32"/>
          <w:szCs w:val="32"/>
        </w:rPr>
      </w:pPr>
    </w:p>
    <w:p w14:paraId="1F5C07A9" w14:textId="1A4D3B19" w:rsidR="009B3301" w:rsidRPr="00007FBE" w:rsidRDefault="009B3301" w:rsidP="009B3301">
      <w:pPr>
        <w:pStyle w:val="NoSpacing"/>
        <w:jc w:val="both"/>
        <w:rPr>
          <w:b/>
          <w:szCs w:val="24"/>
        </w:rPr>
      </w:pPr>
      <w:r w:rsidRPr="009B3301">
        <w:rPr>
          <w:b/>
          <w:szCs w:val="24"/>
        </w:rPr>
        <w:t xml:space="preserve"> </w:t>
      </w:r>
      <w:r w:rsidR="002B76C1" w:rsidRPr="002B76C1">
        <w:rPr>
          <w:b/>
          <w:szCs w:val="24"/>
        </w:rPr>
        <w:t>A valid permit of temporary residence issued by another member state of the European Union or national visa for the purpose of carrying out research and experimental development work</w:t>
      </w:r>
      <w:r w:rsidRPr="00007FBE">
        <w:rPr>
          <w:b/>
          <w:bCs/>
          <w:szCs w:val="24"/>
        </w:rPr>
        <w:t>;</w:t>
      </w:r>
      <w:r w:rsidRPr="00007FBE">
        <w:rPr>
          <w:b/>
          <w:szCs w:val="24"/>
        </w:rPr>
        <w:t xml:space="preserve">  </w:t>
      </w:r>
    </w:p>
    <w:p w14:paraId="289E9552" w14:textId="77777777" w:rsidR="009B3301" w:rsidRPr="00007FBE" w:rsidRDefault="009B3301" w:rsidP="009B3301">
      <w:pPr>
        <w:pStyle w:val="NoSpacing"/>
        <w:rPr>
          <w:b/>
          <w:szCs w:val="24"/>
        </w:rPr>
      </w:pPr>
    </w:p>
    <w:p w14:paraId="66D323BC" w14:textId="0F8A2678" w:rsidR="009B3301" w:rsidRPr="009B3301" w:rsidRDefault="009B3301" w:rsidP="009B3301">
      <w:pPr>
        <w:pStyle w:val="NoSpacing"/>
        <w:rPr>
          <w:b/>
          <w:szCs w:val="24"/>
        </w:rPr>
      </w:pPr>
      <w:r w:rsidRPr="009B3301">
        <w:rPr>
          <w:b/>
          <w:szCs w:val="24"/>
        </w:rPr>
        <w:t xml:space="preserve"> </w:t>
      </w:r>
      <w:r w:rsidR="002B76C1" w:rsidRPr="002B76C1">
        <w:rPr>
          <w:b/>
          <w:szCs w:val="24"/>
        </w:rPr>
        <w:t>Lithuanian science and studies institution mediation letter number</w:t>
      </w:r>
      <w:r w:rsidR="00827B92">
        <w:rPr>
          <w:b/>
          <w:bCs/>
          <w:szCs w:val="24"/>
        </w:rPr>
        <w:t xml:space="preserve">. </w:t>
      </w:r>
      <w:r w:rsidR="002B76C1">
        <w:rPr>
          <w:b/>
          <w:bCs/>
          <w:szCs w:val="24"/>
        </w:rPr>
        <w:t>M</w:t>
      </w:r>
      <w:r w:rsidR="002B76C1" w:rsidRPr="002B76C1">
        <w:rPr>
          <w:b/>
          <w:bCs/>
          <w:szCs w:val="24"/>
        </w:rPr>
        <w:t xml:space="preserve">ediation letter </w:t>
      </w:r>
      <w:r w:rsidR="002B76C1">
        <w:rPr>
          <w:b/>
          <w:bCs/>
          <w:szCs w:val="24"/>
        </w:rPr>
        <w:t xml:space="preserve">must </w:t>
      </w:r>
      <w:r w:rsidR="002B76C1" w:rsidRPr="002B76C1">
        <w:rPr>
          <w:b/>
          <w:bCs/>
          <w:szCs w:val="24"/>
        </w:rPr>
        <w:t>include</w:t>
      </w:r>
      <w:r w:rsidR="002B76C1">
        <w:rPr>
          <w:b/>
          <w:bCs/>
          <w:szCs w:val="24"/>
        </w:rPr>
        <w:t>:</w:t>
      </w:r>
    </w:p>
    <w:p w14:paraId="4DEF260D" w14:textId="77777777" w:rsidR="003D7631" w:rsidRPr="00DA7AED" w:rsidRDefault="003D7631" w:rsidP="003D7631">
      <w:pPr>
        <w:pStyle w:val="NoSpacing"/>
        <w:numPr>
          <w:ilvl w:val="0"/>
          <w:numId w:val="7"/>
        </w:numPr>
        <w:ind w:left="851" w:hanging="425"/>
        <w:jc w:val="both"/>
      </w:pPr>
      <w:r w:rsidRPr="00DA7AED">
        <w:rPr>
          <w:b/>
          <w:color w:val="000000"/>
        </w:rPr>
        <w:t xml:space="preserve">the name of a specific European Union or multilateral program that includes mobility means or an agreement between two or more research and study institutions </w:t>
      </w:r>
      <w:r w:rsidRPr="00DA7AED">
        <w:rPr>
          <w:b/>
          <w:i/>
          <w:iCs/>
          <w:color w:val="000000"/>
        </w:rPr>
        <w:t>if the foreigner arrives under this specific program or agreement</w:t>
      </w:r>
      <w:r w:rsidRPr="00DA7AED">
        <w:rPr>
          <w:b/>
          <w:color w:val="000000"/>
        </w:rPr>
        <w:t>;</w:t>
      </w:r>
    </w:p>
    <w:p w14:paraId="6A93A81F" w14:textId="3574751D" w:rsidR="003D7631" w:rsidRPr="003D7631" w:rsidRDefault="003D7631" w:rsidP="003D7631">
      <w:pPr>
        <w:pStyle w:val="NoSpacing"/>
        <w:numPr>
          <w:ilvl w:val="0"/>
          <w:numId w:val="7"/>
        </w:numPr>
        <w:ind w:left="851" w:hanging="425"/>
        <w:jc w:val="both"/>
      </w:pPr>
      <w:r w:rsidRPr="00DA7AED">
        <w:rPr>
          <w:b/>
          <w:color w:val="000000"/>
        </w:rPr>
        <w:t>confirming that a research and study institution willing to accept a researcher has evaluated the purpose, duration and qualification of an foreigner of a research and experimental development work, as proof the copy of the document certifying the qualification is given, as well as that the research and study institution has sufficient financial resources for research and experimental development activities to proceed</w:t>
      </w:r>
      <w:r w:rsidRPr="00DA7AED">
        <w:rPr>
          <w:rFonts w:cs="Times New Roman"/>
          <w:b/>
          <w:color w:val="000000"/>
          <w:szCs w:val="24"/>
        </w:rPr>
        <w:t>;</w:t>
      </w:r>
    </w:p>
    <w:p w14:paraId="4FBDB40C" w14:textId="77777777" w:rsidR="003D7631" w:rsidRDefault="003D7631" w:rsidP="003D7631">
      <w:pPr>
        <w:pStyle w:val="NoSpacing"/>
        <w:jc w:val="both"/>
      </w:pPr>
    </w:p>
    <w:p w14:paraId="5AC0D1BB" w14:textId="49619111" w:rsidR="009B3301" w:rsidRPr="009B3301" w:rsidRDefault="009B3F60" w:rsidP="009B3301">
      <w:pPr>
        <w:pStyle w:val="NoSpacing"/>
        <w:jc w:val="both"/>
        <w:rPr>
          <w:b/>
          <w:szCs w:val="24"/>
        </w:rPr>
      </w:pPr>
      <w:bookmarkStart w:id="1" w:name="_Hlk13413190"/>
      <w:r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1"/>
      <w:r w:rsidR="009B3301" w:rsidRPr="009B3301">
        <w:rPr>
          <w:b/>
          <w:szCs w:val="24"/>
        </w:rPr>
        <w:t>;</w:t>
      </w:r>
    </w:p>
    <w:p w14:paraId="323ACA27" w14:textId="77777777" w:rsidR="009B3301" w:rsidRPr="009B3301" w:rsidRDefault="009B3301" w:rsidP="009B3301">
      <w:pPr>
        <w:pStyle w:val="NoSpacing"/>
        <w:rPr>
          <w:b/>
          <w:szCs w:val="24"/>
        </w:rPr>
      </w:pPr>
    </w:p>
    <w:p w14:paraId="0ACD0598" w14:textId="77777777" w:rsidR="007368CB" w:rsidRPr="00D47239" w:rsidRDefault="009B3301" w:rsidP="007368CB">
      <w:pPr>
        <w:pStyle w:val="NoSpacing"/>
        <w:jc w:val="both"/>
        <w:rPr>
          <w:rFonts w:eastAsia="Times New Roman" w:cs="Times New Roman"/>
          <w:b/>
          <w:bCs/>
          <w:noProof/>
          <w:color w:val="1C1C1C"/>
          <w:szCs w:val="24"/>
          <w:lang w:eastAsia="lt-LT"/>
        </w:rPr>
      </w:pPr>
      <w:r w:rsidRPr="009B3301">
        <w:rPr>
          <w:b/>
          <w:szCs w:val="24"/>
        </w:rPr>
        <w:t></w:t>
      </w:r>
      <w:r w:rsidRPr="009B3301">
        <w:rPr>
          <w:b/>
          <w:bCs/>
          <w:szCs w:val="24"/>
        </w:rPr>
        <w:t xml:space="preserve"> </w:t>
      </w:r>
      <w:bookmarkStart w:id="2" w:name="_Hlk13442100"/>
      <w:r w:rsidR="007368CB" w:rsidRPr="001A565B">
        <w:rPr>
          <w:rFonts w:eastAsia="Times New Roman" w:cs="Times New Roman"/>
          <w:b/>
          <w:bCs/>
          <w:i/>
          <w:iCs/>
          <w:noProof/>
          <w:color w:val="1C1C1C"/>
          <w:szCs w:val="24"/>
          <w:u w:val="single"/>
          <w:lang w:eastAsia="lt-LT"/>
        </w:rPr>
        <w:t>a contract of employment</w:t>
      </w:r>
      <w:r w:rsidR="007368CB" w:rsidRPr="00D47239">
        <w:rPr>
          <w:rFonts w:eastAsia="Times New Roman" w:cs="Times New Roman"/>
          <w:b/>
          <w:bCs/>
          <w:noProof/>
          <w:color w:val="1C1C1C"/>
          <w:szCs w:val="24"/>
          <w:lang w:eastAsia="lt-LT"/>
        </w:rPr>
        <w:t xml:space="preserve"> which additionally includes:</w:t>
      </w:r>
    </w:p>
    <w:p w14:paraId="765C4C84" w14:textId="77777777" w:rsidR="007368CB" w:rsidRPr="00D26CBD" w:rsidRDefault="007368CB" w:rsidP="007368CB">
      <w:pPr>
        <w:pStyle w:val="NoSpacing"/>
        <w:numPr>
          <w:ilvl w:val="0"/>
          <w:numId w:val="8"/>
        </w:numPr>
        <w:jc w:val="both"/>
        <w:rPr>
          <w:rFonts w:eastAsia="Times New Roman" w:cs="Times New Roman"/>
          <w:b/>
          <w:noProof/>
          <w:szCs w:val="24"/>
          <w:lang w:eastAsia="lt-LT"/>
        </w:rPr>
      </w:pPr>
      <w:r w:rsidRPr="00D47239">
        <w:rPr>
          <w:rFonts w:eastAsia="Times New Roman" w:cs="Times New Roman"/>
          <w:b/>
          <w:bCs/>
          <w:noProof/>
          <w:color w:val="1C1C1C"/>
          <w:szCs w:val="24"/>
          <w:lang w:eastAsia="lt-LT"/>
        </w:rPr>
        <w:t>name and purpose of research and experimental development work</w:t>
      </w:r>
      <w:r w:rsidRPr="00D26CBD">
        <w:rPr>
          <w:rFonts w:eastAsia="Times New Roman" w:cs="Times New Roman"/>
          <w:b/>
          <w:bCs/>
          <w:noProof/>
          <w:color w:val="1C1C1C"/>
          <w:szCs w:val="24"/>
          <w:lang w:eastAsia="lt-LT"/>
        </w:rPr>
        <w:t>;</w:t>
      </w:r>
    </w:p>
    <w:p w14:paraId="4DF05BEA" w14:textId="77777777" w:rsidR="007368CB" w:rsidRPr="00D26CBD" w:rsidRDefault="007368CB" w:rsidP="007368CB">
      <w:pPr>
        <w:pStyle w:val="NoSpacing"/>
        <w:numPr>
          <w:ilvl w:val="0"/>
          <w:numId w:val="8"/>
        </w:numPr>
        <w:jc w:val="both"/>
        <w:rPr>
          <w:rFonts w:eastAsia="Times New Roman" w:cs="Times New Roman"/>
          <w:b/>
          <w:noProof/>
          <w:szCs w:val="24"/>
          <w:lang w:eastAsia="lt-LT"/>
        </w:rPr>
      </w:pPr>
      <w:r w:rsidRPr="00D47239">
        <w:rPr>
          <w:rFonts w:eastAsia="Times New Roman" w:cs="Times New Roman"/>
          <w:b/>
          <w:bCs/>
          <w:noProof/>
          <w:color w:val="1C1C1C"/>
          <w:szCs w:val="24"/>
          <w:lang w:eastAsia="lt-LT"/>
        </w:rPr>
        <w:t>foreigner's commitment to</w:t>
      </w:r>
      <w:r>
        <w:rPr>
          <w:rFonts w:eastAsia="Times New Roman" w:cs="Times New Roman"/>
          <w:b/>
          <w:bCs/>
          <w:noProof/>
          <w:color w:val="1C1C1C"/>
          <w:szCs w:val="24"/>
          <w:lang w:eastAsia="lt-LT"/>
        </w:rPr>
        <w:t xml:space="preserve"> carry out</w:t>
      </w:r>
      <w:r w:rsidRPr="00D47239">
        <w:rPr>
          <w:rFonts w:eastAsia="Times New Roman" w:cs="Times New Roman"/>
          <w:b/>
          <w:bCs/>
          <w:noProof/>
          <w:color w:val="1C1C1C"/>
          <w:szCs w:val="24"/>
          <w:lang w:eastAsia="lt-LT"/>
        </w:rPr>
        <w:t xml:space="preserve"> research and experimental development work</w:t>
      </w:r>
      <w:r w:rsidRPr="00D26CBD">
        <w:rPr>
          <w:rFonts w:eastAsia="Times New Roman" w:cs="Times New Roman"/>
          <w:b/>
          <w:bCs/>
          <w:noProof/>
          <w:color w:val="1C1C1C"/>
          <w:szCs w:val="24"/>
          <w:lang w:eastAsia="lt-LT"/>
        </w:rPr>
        <w:t xml:space="preserve">; </w:t>
      </w:r>
    </w:p>
    <w:p w14:paraId="1902F282" w14:textId="77777777" w:rsidR="007368CB" w:rsidRPr="00D26CBD" w:rsidRDefault="007368CB" w:rsidP="007368CB">
      <w:pPr>
        <w:pStyle w:val="NoSpacing"/>
        <w:numPr>
          <w:ilvl w:val="0"/>
          <w:numId w:val="8"/>
        </w:numPr>
        <w:jc w:val="both"/>
        <w:rPr>
          <w:rFonts w:eastAsia="Times New Roman" w:cs="Times New Roman"/>
          <w:b/>
          <w:noProof/>
          <w:szCs w:val="24"/>
          <w:lang w:eastAsia="lt-LT"/>
        </w:rPr>
      </w:pPr>
      <w:r w:rsidRPr="00D47239">
        <w:rPr>
          <w:rFonts w:eastAsia="Times New Roman" w:cs="Times New Roman"/>
          <w:b/>
          <w:bCs/>
          <w:noProof/>
          <w:color w:val="1C1C1C"/>
          <w:szCs w:val="24"/>
          <w:lang w:eastAsia="lt-LT"/>
        </w:rPr>
        <w:t>the commitment of the research organization to take the foreigner for research and experimental development work</w:t>
      </w:r>
      <w:r>
        <w:rPr>
          <w:rFonts w:eastAsia="Times New Roman" w:cs="Times New Roman"/>
          <w:b/>
          <w:bCs/>
          <w:noProof/>
          <w:color w:val="1C1C1C"/>
          <w:szCs w:val="24"/>
          <w:lang w:eastAsia="lt-LT"/>
        </w:rPr>
        <w:t>;</w:t>
      </w:r>
    </w:p>
    <w:p w14:paraId="7FF933DB" w14:textId="77777777" w:rsidR="007368CB" w:rsidRDefault="007368CB" w:rsidP="007368CB">
      <w:pPr>
        <w:pStyle w:val="NoSpacing"/>
        <w:numPr>
          <w:ilvl w:val="0"/>
          <w:numId w:val="8"/>
        </w:numPr>
        <w:jc w:val="both"/>
        <w:rPr>
          <w:rFonts w:eastAsia="Times New Roman" w:cs="Times New Roman"/>
          <w:b/>
          <w:noProof/>
          <w:szCs w:val="24"/>
          <w:lang w:eastAsia="lt-LT"/>
        </w:rPr>
      </w:pPr>
      <w:r w:rsidRPr="00D47239">
        <w:rPr>
          <w:rFonts w:eastAsia="Times New Roman" w:cs="Times New Roman"/>
          <w:b/>
          <w:bCs/>
          <w:noProof/>
          <w:color w:val="1C1C1C"/>
          <w:szCs w:val="24"/>
          <w:lang w:eastAsia="lt-LT"/>
        </w:rPr>
        <w:t>start and end dates of research and experimental development work or expected duration</w:t>
      </w:r>
      <w:r w:rsidRPr="00D26CBD">
        <w:rPr>
          <w:rFonts w:eastAsia="Times New Roman" w:cs="Times New Roman"/>
          <w:b/>
          <w:bCs/>
          <w:noProof/>
          <w:color w:val="1C1C1C"/>
          <w:szCs w:val="24"/>
          <w:lang w:eastAsia="lt-LT"/>
        </w:rPr>
        <w:t xml:space="preserve">; </w:t>
      </w:r>
    </w:p>
    <w:p w14:paraId="30F9A240" w14:textId="7245EF46" w:rsidR="009B3301" w:rsidRPr="007368CB" w:rsidRDefault="007368CB" w:rsidP="007368CB">
      <w:pPr>
        <w:pStyle w:val="NoSpacing"/>
        <w:numPr>
          <w:ilvl w:val="0"/>
          <w:numId w:val="8"/>
        </w:numPr>
        <w:jc w:val="both"/>
        <w:rPr>
          <w:rFonts w:eastAsia="Times New Roman" w:cs="Times New Roman"/>
          <w:b/>
          <w:noProof/>
          <w:szCs w:val="24"/>
          <w:lang w:eastAsia="lt-LT"/>
        </w:rPr>
      </w:pPr>
      <w:r w:rsidRPr="007368CB">
        <w:rPr>
          <w:rFonts w:eastAsia="Times New Roman" w:cs="Times New Roman"/>
          <w:b/>
          <w:bCs/>
          <w:noProof/>
          <w:color w:val="1C1C1C"/>
          <w:szCs w:val="24"/>
          <w:lang w:eastAsia="lt-LT"/>
        </w:rPr>
        <w:t xml:space="preserve">information on the intended travelling in one or more Member States of the European Union </w:t>
      </w:r>
      <w:r w:rsidRPr="007368CB">
        <w:rPr>
          <w:rFonts w:eastAsia="Times New Roman" w:cs="Times New Roman"/>
          <w:b/>
          <w:bCs/>
          <w:i/>
          <w:iCs/>
          <w:noProof/>
          <w:color w:val="1C1C1C"/>
          <w:szCs w:val="24"/>
          <w:lang w:eastAsia="lt-LT"/>
        </w:rPr>
        <w:t>if researcher's travelling plans are known</w:t>
      </w:r>
      <w:r w:rsidRPr="007368CB">
        <w:rPr>
          <w:rFonts w:eastAsia="Times New Roman" w:cs="Times New Roman"/>
          <w:b/>
          <w:bCs/>
          <w:noProof/>
          <w:szCs w:val="24"/>
          <w:lang w:eastAsia="lt-LT"/>
        </w:rPr>
        <w:t>;</w:t>
      </w:r>
      <w:bookmarkEnd w:id="2"/>
    </w:p>
    <w:p w14:paraId="73D24F35" w14:textId="77777777" w:rsidR="00DA3534" w:rsidRPr="002748A4" w:rsidRDefault="00DA3534" w:rsidP="00DA3534">
      <w:pPr>
        <w:pStyle w:val="NoSpacing"/>
        <w:jc w:val="both"/>
        <w:rPr>
          <w:b/>
          <w:szCs w:val="24"/>
        </w:rPr>
      </w:pPr>
    </w:p>
    <w:p w14:paraId="66359BEA" w14:textId="76BEE455" w:rsidR="00DA3534" w:rsidRPr="002748A4" w:rsidRDefault="00DA3534" w:rsidP="00DA3534">
      <w:pPr>
        <w:pStyle w:val="NoSpacing"/>
        <w:jc w:val="both"/>
        <w:rPr>
          <w:rFonts w:eastAsia="Times New Roman" w:cs="Times New Roman"/>
          <w:b/>
          <w:noProof/>
          <w:szCs w:val="24"/>
          <w:lang w:eastAsia="lt-LT"/>
        </w:rPr>
      </w:pPr>
      <w:r w:rsidRPr="002748A4">
        <w:rPr>
          <w:b/>
          <w:szCs w:val="24"/>
        </w:rPr>
        <w:sym w:font="Times New Roman" w:char="F0FF"/>
      </w:r>
      <w:r w:rsidRPr="002748A4">
        <w:rPr>
          <w:rFonts w:cs="Times New Roman"/>
          <w:b/>
          <w:color w:val="000000"/>
          <w:szCs w:val="24"/>
        </w:rPr>
        <w:t xml:space="preserve"> </w:t>
      </w:r>
      <w:bookmarkStart w:id="3" w:name="_Hlk13442133"/>
      <w:r w:rsidR="007368CB" w:rsidRPr="007368CB">
        <w:rPr>
          <w:rFonts w:cs="Times New Roman"/>
          <w:b/>
          <w:bCs/>
          <w:color w:val="000000"/>
          <w:szCs w:val="24"/>
        </w:rPr>
        <w:t>The consent of the parents or one of them, caregiver or other legal representative for the intended residence in the Republic of Lithuania if the foreigner is a minor</w:t>
      </w:r>
      <w:bookmarkEnd w:id="3"/>
      <w:r w:rsidR="009B3301" w:rsidRPr="009B3301">
        <w:rPr>
          <w:rFonts w:cs="Times New Roman"/>
          <w:b/>
          <w:bCs/>
          <w:i/>
          <w:color w:val="000000"/>
          <w:szCs w:val="24"/>
          <w:vertAlign w:val="superscript"/>
        </w:rPr>
        <w:t>*</w:t>
      </w:r>
      <w:r w:rsidRPr="002748A4">
        <w:rPr>
          <w:rFonts w:eastAsia="Times New Roman" w:cs="Times New Roman"/>
          <w:b/>
          <w:noProof/>
          <w:szCs w:val="24"/>
          <w:lang w:eastAsia="lt-LT"/>
        </w:rPr>
        <w:t>;</w:t>
      </w:r>
    </w:p>
    <w:p w14:paraId="31AB3CFF" w14:textId="77777777" w:rsidR="00DA3534" w:rsidRPr="002748A4" w:rsidRDefault="00DA3534" w:rsidP="00DA3534">
      <w:pPr>
        <w:pStyle w:val="NoSpacing"/>
        <w:jc w:val="both"/>
        <w:rPr>
          <w:rFonts w:eastAsia="Times New Roman" w:cs="Times New Roman"/>
          <w:b/>
          <w:noProof/>
          <w:szCs w:val="24"/>
          <w:lang w:eastAsia="lt-LT"/>
        </w:rPr>
      </w:pPr>
    </w:p>
    <w:p w14:paraId="114FC613" w14:textId="7F80F704" w:rsidR="00DA3534" w:rsidRPr="002748A4" w:rsidRDefault="00DA3534" w:rsidP="00DA3534">
      <w:pPr>
        <w:pStyle w:val="NoSpacing"/>
        <w:jc w:val="both"/>
        <w:rPr>
          <w:rFonts w:eastAsia="Times New Roman" w:cs="Times New Roman"/>
          <w:b/>
          <w:szCs w:val="24"/>
          <w:lang w:eastAsia="lt-LT"/>
        </w:rPr>
      </w:pPr>
      <w:r w:rsidRPr="002748A4">
        <w:rPr>
          <w:b/>
          <w:szCs w:val="24"/>
        </w:rPr>
        <w:t></w:t>
      </w:r>
      <w:r w:rsidRPr="002748A4">
        <w:rPr>
          <w:rFonts w:cs="Times New Roman"/>
          <w:b/>
          <w:color w:val="000000"/>
          <w:szCs w:val="24"/>
        </w:rPr>
        <w:t xml:space="preserve">  </w:t>
      </w:r>
      <w:bookmarkStart w:id="4" w:name="_Hlk13442174"/>
      <w:r w:rsidR="001A565B">
        <w:rPr>
          <w:rFonts w:cs="Times New Roman"/>
          <w:b/>
          <w:i/>
          <w:iCs/>
          <w:color w:val="000000"/>
          <w:szCs w:val="24"/>
        </w:rPr>
        <w:t>I</w:t>
      </w:r>
      <w:r w:rsidR="00B86DF4" w:rsidRPr="00B86DF4">
        <w:rPr>
          <w:rFonts w:cs="Times New Roman"/>
          <w:b/>
          <w:i/>
          <w:iCs/>
          <w:color w:val="000000"/>
          <w:szCs w:val="24"/>
        </w:rPr>
        <w:t>f the foreigner's monthly salary in the mediation letter and the employment contract is less than</w:t>
      </w:r>
      <w:r w:rsidR="00B86DF4" w:rsidRPr="00B86DF4">
        <w:rPr>
          <w:rFonts w:cs="Times New Roman"/>
          <w:b/>
          <w:color w:val="000000"/>
          <w:szCs w:val="24"/>
        </w:rPr>
        <w:t xml:space="preserve"> 1 minimum wage, a document confirming that the foreigner has sufficient funds and / or receives regular income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sidRPr="002748A4">
        <w:rPr>
          <w:rFonts w:eastAsia="Times New Roman" w:cs="Times New Roman"/>
          <w:b/>
          <w:szCs w:val="24"/>
          <w:lang w:eastAsia="lt-LT"/>
        </w:rPr>
        <w:t>;</w:t>
      </w:r>
      <w:bookmarkEnd w:id="4"/>
    </w:p>
    <w:p w14:paraId="3C6E8CA9" w14:textId="77777777" w:rsidR="00DA3534" w:rsidRPr="002748A4" w:rsidRDefault="00DA3534" w:rsidP="00DA3534">
      <w:pPr>
        <w:pStyle w:val="NoSpacing"/>
        <w:jc w:val="both"/>
        <w:rPr>
          <w:rFonts w:eastAsia="Times New Roman" w:cs="Times New Roman"/>
          <w:b/>
          <w:szCs w:val="24"/>
          <w:lang w:eastAsia="lt-LT"/>
        </w:rPr>
      </w:pPr>
    </w:p>
    <w:p w14:paraId="78170D5A" w14:textId="4603E2A0" w:rsidR="00DA3534" w:rsidRPr="00E41A66" w:rsidRDefault="00DA3534" w:rsidP="00DA3534">
      <w:pPr>
        <w:pStyle w:val="NoSpacing"/>
        <w:jc w:val="both"/>
        <w:rPr>
          <w:b/>
          <w:szCs w:val="24"/>
          <w:lang w:eastAsia="lt-LT"/>
        </w:rPr>
      </w:pPr>
      <w:r w:rsidRPr="00E41A66">
        <w:rPr>
          <w:b/>
          <w:szCs w:val="24"/>
        </w:rPr>
        <w:t xml:space="preserve"> </w:t>
      </w:r>
      <w:bookmarkStart w:id="5" w:name="_Hlk13442211"/>
      <w:r w:rsidR="001A565B">
        <w:rPr>
          <w:b/>
        </w:rPr>
        <w:t xml:space="preserve">A </w:t>
      </w:r>
      <w:r w:rsidR="009B3F60" w:rsidRPr="00547F69">
        <w:rPr>
          <w:b/>
        </w:rPr>
        <w:t xml:space="preserve">document, confirming that the foreigner has living premises to declare his/her place of residence, the living space of which for one adult person that has declared his/her place of residence is </w:t>
      </w:r>
      <w:r w:rsidR="009B3F60" w:rsidRPr="00F9370D">
        <w:rPr>
          <w:b/>
          <w:u w:val="single"/>
        </w:rPr>
        <w:t>at least 7 square metres</w:t>
      </w:r>
      <w:r w:rsidR="009B3F60" w:rsidRPr="00547F69">
        <w:rPr>
          <w:b/>
        </w:rPr>
        <w:t xml:space="preserve">,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w:t>
      </w:r>
      <w:r w:rsidR="009B3F60" w:rsidRPr="00F9370D">
        <w:rPr>
          <w:b/>
        </w:rPr>
        <w:t xml:space="preserve">a living space for the period of the validity of the temporary residence permit, confirmed with the signature and seal of a notary of the Republic </w:t>
      </w:r>
      <w:r w:rsidR="009B3F60" w:rsidRPr="00F9370D">
        <w:rPr>
          <w:b/>
        </w:rPr>
        <w:lastRenderedPageBreak/>
        <w:t>of Lithuania, head of an elderate of a municipality of the Republic of Lithuania or an authorised state officer of the Migration Department or the Migration Service, if the said legal person must have a</w:t>
      </w:r>
      <w:r w:rsidR="009B3F60" w:rsidRPr="00547F69">
        <w:rPr>
          <w:b/>
        </w:rPr>
        <w:t xml:space="preserve"> seal</w:t>
      </w:r>
      <w:bookmarkEnd w:id="5"/>
      <w:r w:rsidRPr="00E41A66">
        <w:rPr>
          <w:b/>
          <w:szCs w:val="24"/>
          <w:lang w:eastAsia="lt-LT"/>
        </w:rPr>
        <w:t>;</w:t>
      </w:r>
    </w:p>
    <w:p w14:paraId="27682D5C" w14:textId="77777777" w:rsidR="003E5EA2" w:rsidRDefault="003E5EA2" w:rsidP="003E5EA2">
      <w:pPr>
        <w:pStyle w:val="NoSpacing"/>
        <w:jc w:val="both"/>
        <w:rPr>
          <w:b/>
          <w:sz w:val="22"/>
          <w:lang w:eastAsia="lt-LT"/>
        </w:rPr>
      </w:pPr>
      <w:r w:rsidRPr="00CE1ABD">
        <w:rPr>
          <w:b/>
          <w:sz w:val="22"/>
          <w:lang w:eastAsia="lt-LT"/>
        </w:rPr>
        <w:t xml:space="preserve"> </w:t>
      </w:r>
    </w:p>
    <w:p w14:paraId="62A0D90B" w14:textId="6B3946D0" w:rsidR="0097384A" w:rsidRPr="0097384A" w:rsidRDefault="0084743F" w:rsidP="0084743F">
      <w:pPr>
        <w:pStyle w:val="NoSpacing"/>
        <w:jc w:val="both"/>
        <w:rPr>
          <w:rFonts w:eastAsia="Times New Roman" w:cs="Times New Roman"/>
          <w:b/>
          <w:szCs w:val="24"/>
          <w:lang w:eastAsia="lt-LT"/>
        </w:rPr>
      </w:pPr>
      <w:r w:rsidRPr="00345597">
        <w:rPr>
          <w:b/>
          <w:sz w:val="32"/>
          <w:szCs w:val="32"/>
        </w:rPr>
        <w:t></w:t>
      </w:r>
      <w:r w:rsidR="00DA3534" w:rsidRPr="002E3B25">
        <w:rPr>
          <w:rFonts w:cs="Times New Roman"/>
          <w:b/>
          <w:szCs w:val="24"/>
        </w:rPr>
        <w:t xml:space="preserve"> </w:t>
      </w:r>
      <w:bookmarkStart w:id="6" w:name="_Hlk13442242"/>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00F8744A">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 (for example, in the mediation letter of the Lithuanian institution of science and studies, it is a stated that the </w:t>
      </w:r>
      <w:r w:rsidRPr="0084743F">
        <w:rPr>
          <w:rFonts w:cs="Times New Roman"/>
          <w:b/>
          <w:i/>
          <w:iCs/>
          <w:szCs w:val="24"/>
        </w:rPr>
        <w:t>foreigner pays (will pay) or will be paid a flat-rate social insurance contribution</w:t>
      </w:r>
      <w:r>
        <w:rPr>
          <w:rFonts w:cs="Times New Roman"/>
          <w:b/>
          <w:i/>
          <w:iCs/>
          <w:szCs w:val="24"/>
        </w:rPr>
        <w:t>s</w:t>
      </w:r>
      <w:r w:rsidRPr="0084743F">
        <w:rPr>
          <w:rFonts w:cs="Times New Roman"/>
          <w:b/>
          <w:i/>
          <w:iCs/>
          <w:szCs w:val="24"/>
        </w:rPr>
        <w:t>)</w:t>
      </w:r>
      <w:r>
        <w:rPr>
          <w:rFonts w:cs="Times New Roman"/>
          <w:b/>
          <w:i/>
          <w:iCs/>
          <w:szCs w:val="24"/>
        </w:rPr>
        <w:t>;</w:t>
      </w:r>
      <w:bookmarkEnd w:id="6"/>
    </w:p>
    <w:p w14:paraId="4FB364CB" w14:textId="77777777" w:rsidR="00DA3534" w:rsidRDefault="00DA3534" w:rsidP="00DA3534">
      <w:pPr>
        <w:pStyle w:val="NoSpacing"/>
        <w:jc w:val="both"/>
        <w:rPr>
          <w:b/>
          <w:szCs w:val="24"/>
        </w:rPr>
      </w:pPr>
    </w:p>
    <w:p w14:paraId="7CEFED61" w14:textId="3FC2C4BE" w:rsidR="009B3F60" w:rsidRDefault="009B3F60" w:rsidP="009B3F60">
      <w:pPr>
        <w:pStyle w:val="NoSpacing"/>
        <w:jc w:val="both"/>
        <w:rPr>
          <w:rFonts w:cs="Times New Roman"/>
          <w:b/>
          <w:i/>
          <w:iCs/>
          <w:sz w:val="22"/>
          <w:u w:val="single"/>
        </w:rPr>
      </w:pPr>
      <w:bookmarkStart w:id="7" w:name="_Hlk13442260"/>
      <w:r w:rsidRPr="00345597">
        <w:rPr>
          <w:b/>
          <w:sz w:val="32"/>
          <w:szCs w:val="32"/>
        </w:rPr>
        <w:t></w:t>
      </w:r>
      <w:r w:rsidRPr="00345597">
        <w:rPr>
          <w:rFonts w:cs="Times New Roman"/>
          <w:b/>
          <w:sz w:val="22"/>
        </w:rPr>
        <w:t xml:space="preserve">  </w:t>
      </w:r>
      <w:r w:rsidR="00FD34BC">
        <w:rPr>
          <w:rFonts w:cs="Times New Roman"/>
          <w:b/>
          <w:i/>
          <w:iCs/>
          <w:sz w:val="22"/>
        </w:rPr>
        <w:t>I</w:t>
      </w:r>
      <w:r w:rsidRPr="00300E4E">
        <w:rPr>
          <w:rFonts w:cs="Times New Roman"/>
          <w:b/>
          <w:i/>
          <w:iCs/>
          <w:sz w:val="22"/>
        </w:rPr>
        <w:t>f the state fee for the foreigner were paid by another person</w:t>
      </w:r>
      <w:r w:rsidRPr="00300E4E">
        <w:rPr>
          <w:rFonts w:cs="Times New Roman"/>
          <w:b/>
          <w:sz w:val="22"/>
        </w:rPr>
        <w:t xml:space="preserve">: the extended payment order for the state fees made, which features the foreigner's that the fee was made for, name(s), surname(s) and personal code or date of birth </w:t>
      </w:r>
      <w:r w:rsidRPr="00300E4E">
        <w:rPr>
          <w:rFonts w:cs="Times New Roman"/>
          <w:b/>
          <w:i/>
          <w:iCs/>
          <w:sz w:val="22"/>
          <w:u w:val="single"/>
        </w:rPr>
        <w:t>with a bank seal</w:t>
      </w:r>
      <w:r>
        <w:rPr>
          <w:rFonts w:cs="Times New Roman"/>
          <w:b/>
          <w:i/>
          <w:iCs/>
          <w:sz w:val="22"/>
          <w:u w:val="single"/>
        </w:rPr>
        <w:t>;</w:t>
      </w:r>
    </w:p>
    <w:p w14:paraId="1B729422" w14:textId="77777777" w:rsidR="009B3F60" w:rsidRDefault="009B3F60" w:rsidP="009B3F60">
      <w:pPr>
        <w:pStyle w:val="NoSpacing"/>
        <w:jc w:val="both"/>
        <w:rPr>
          <w:rFonts w:cs="Times New Roman"/>
          <w:b/>
          <w:i/>
          <w:iCs/>
          <w:sz w:val="22"/>
          <w:u w:val="single"/>
        </w:rPr>
      </w:pPr>
    </w:p>
    <w:p w14:paraId="15A9936D" w14:textId="77777777" w:rsidR="009B3F60" w:rsidRPr="00C32353" w:rsidRDefault="009B3F60" w:rsidP="009B3F60">
      <w:pPr>
        <w:pStyle w:val="NoSpacing"/>
        <w:jc w:val="both"/>
        <w:rPr>
          <w:rFonts w:cs="Times New Roman"/>
          <w:b/>
          <w:sz w:val="22"/>
        </w:rPr>
      </w:pPr>
      <w:r w:rsidRPr="00C32353">
        <w:rPr>
          <w:rFonts w:cs="Times New Roman"/>
          <w:b/>
          <w:sz w:val="22"/>
        </w:rPr>
        <w:t>or</w:t>
      </w:r>
    </w:p>
    <w:p w14:paraId="2589837B" w14:textId="77777777" w:rsidR="009B3F60" w:rsidRPr="00345597" w:rsidRDefault="009B3F60" w:rsidP="009B3F60">
      <w:pPr>
        <w:pStyle w:val="NoSpacing"/>
        <w:jc w:val="both"/>
        <w:rPr>
          <w:rFonts w:cs="Times New Roman"/>
          <w:b/>
          <w:sz w:val="22"/>
        </w:rPr>
      </w:pPr>
    </w:p>
    <w:p w14:paraId="2785D915" w14:textId="57BB0509" w:rsidR="009B3F60" w:rsidRPr="004640C6" w:rsidRDefault="009B3F60" w:rsidP="009B3F60">
      <w:pPr>
        <w:pStyle w:val="NoSpacing"/>
        <w:jc w:val="both"/>
        <w:rPr>
          <w:rFonts w:cs="Times New Roman"/>
          <w:b/>
          <w:sz w:val="22"/>
        </w:rPr>
      </w:pPr>
      <w:r w:rsidRPr="00345597">
        <w:rPr>
          <w:rFonts w:cs="Times New Roman"/>
          <w:b/>
          <w:sz w:val="22"/>
        </w:rPr>
        <w:t> </w:t>
      </w:r>
      <w:bookmarkStart w:id="8" w:name="part_3e1b44e9b5674ac48aad0faa662de68e"/>
      <w:bookmarkEnd w:id="8"/>
      <w:r w:rsidRPr="00345597">
        <w:rPr>
          <w:b/>
          <w:sz w:val="32"/>
          <w:szCs w:val="32"/>
        </w:rPr>
        <w:t xml:space="preserve"> </w:t>
      </w:r>
      <w:bookmarkStart w:id="9" w:name="_Hlk13405366"/>
      <w:bookmarkStart w:id="10" w:name="_GoBack"/>
      <w:bookmarkEnd w:id="10"/>
      <w:r w:rsidR="00FD34BC">
        <w:rPr>
          <w:b/>
          <w:i/>
          <w:iCs/>
          <w:sz w:val="22"/>
        </w:rPr>
        <w:t>If</w:t>
      </w:r>
      <w:r w:rsidR="00BC6B0B">
        <w:rPr>
          <w:b/>
          <w:i/>
          <w:iCs/>
          <w:sz w:val="22"/>
        </w:rPr>
        <w:t xml:space="preserve"> </w:t>
      </w:r>
      <w:r w:rsidRPr="004640C6">
        <w:rPr>
          <w:b/>
          <w:i/>
          <w:iCs/>
          <w:sz w:val="22"/>
        </w:rPr>
        <w:t xml:space="preserve">the application </w:t>
      </w:r>
      <w:r w:rsidR="00BC6B0B">
        <w:rPr>
          <w:b/>
          <w:i/>
          <w:iCs/>
          <w:sz w:val="22"/>
        </w:rPr>
        <w:t>is</w:t>
      </w:r>
      <w:r w:rsidRPr="004640C6">
        <w:rPr>
          <w:b/>
          <w:i/>
          <w:iCs/>
          <w:sz w:val="22"/>
        </w:rPr>
        <w:t xml:space="preserve"> urgent</w:t>
      </w:r>
      <w:r w:rsidRPr="004640C6">
        <w:rPr>
          <w:b/>
          <w:sz w:val="22"/>
        </w:rPr>
        <w:t>: payment order for a state fee paid with a bank seal or a receipt (</w:t>
      </w:r>
      <w:r w:rsidRPr="004640C6">
        <w:rPr>
          <w:b/>
          <w:i/>
          <w:iCs/>
          <w:sz w:val="22"/>
          <w:u w:val="single"/>
        </w:rPr>
        <w:t>it is also possible to make the payment during the application</w:t>
      </w:r>
      <w:r w:rsidRPr="004640C6">
        <w:rPr>
          <w:b/>
          <w:sz w:val="22"/>
        </w:rPr>
        <w:t>)</w:t>
      </w:r>
      <w:bookmarkEnd w:id="9"/>
      <w:r w:rsidRPr="004640C6">
        <w:rPr>
          <w:rFonts w:cs="Times New Roman"/>
          <w:b/>
          <w:sz w:val="22"/>
        </w:rPr>
        <w:t>.</w:t>
      </w:r>
    </w:p>
    <w:bookmarkEnd w:id="7"/>
    <w:p w14:paraId="31D5CEF8" w14:textId="30EC867B" w:rsidR="00DA3534" w:rsidRPr="002E3B25" w:rsidRDefault="00DA3534" w:rsidP="00DA3534">
      <w:pPr>
        <w:pStyle w:val="NoSpacing"/>
        <w:jc w:val="both"/>
        <w:rPr>
          <w:rFonts w:cs="Times New Roman"/>
          <w:b/>
          <w:szCs w:val="24"/>
        </w:rPr>
      </w:pPr>
    </w:p>
    <w:p w14:paraId="7271DD01" w14:textId="77777777" w:rsidR="00DA3534" w:rsidRDefault="00DA3534" w:rsidP="00DA3534">
      <w:pPr>
        <w:spacing w:after="0" w:line="240" w:lineRule="auto"/>
        <w:rPr>
          <w:rFonts w:eastAsia="Times New Roman" w:cs="Times New Roman"/>
          <w:color w:val="000000"/>
          <w:sz w:val="22"/>
        </w:rPr>
      </w:pPr>
    </w:p>
    <w:p w14:paraId="15385232" w14:textId="77777777" w:rsidR="008A6616" w:rsidRDefault="008A6616" w:rsidP="00892518">
      <w:pPr>
        <w:pStyle w:val="NoSpacing"/>
        <w:jc w:val="both"/>
        <w:rPr>
          <w:rFonts w:cs="Times New Roman"/>
          <w:b/>
          <w:sz w:val="22"/>
        </w:rPr>
      </w:pPr>
    </w:p>
    <w:p w14:paraId="2CB6121F" w14:textId="77777777" w:rsidR="001915A1" w:rsidRDefault="001915A1" w:rsidP="00892518">
      <w:pPr>
        <w:pStyle w:val="NoSpacing"/>
        <w:jc w:val="both"/>
        <w:rPr>
          <w:rFonts w:cs="Times New Roman"/>
          <w:b/>
          <w:sz w:val="22"/>
        </w:rPr>
      </w:pPr>
    </w:p>
    <w:p w14:paraId="5FE1ED73" w14:textId="77777777" w:rsidR="00FA69F2" w:rsidRDefault="00FA69F2" w:rsidP="00892518">
      <w:pPr>
        <w:pStyle w:val="NoSpacing"/>
        <w:jc w:val="both"/>
        <w:rPr>
          <w:rFonts w:cs="Times New Roman"/>
          <w:b/>
          <w:sz w:val="22"/>
        </w:rPr>
      </w:pPr>
    </w:p>
    <w:p w14:paraId="795F4BD6" w14:textId="77777777" w:rsidR="00FA69F2" w:rsidRPr="004B1E2B" w:rsidRDefault="00FA69F2" w:rsidP="00892518">
      <w:pPr>
        <w:pStyle w:val="NoSpacing"/>
        <w:jc w:val="both"/>
        <w:rPr>
          <w:rFonts w:cs="Times New Roman"/>
          <w:b/>
          <w:sz w:val="22"/>
        </w:rPr>
      </w:pPr>
    </w:p>
    <w:p w14:paraId="14D2576B" w14:textId="77777777" w:rsidR="009B3F60" w:rsidRDefault="009B3F60" w:rsidP="009B3F60">
      <w:pPr>
        <w:pStyle w:val="NoSpacing"/>
        <w:rPr>
          <w:rFonts w:eastAsia="Times New Roman" w:cs="Times New Roman"/>
          <w:color w:val="000000"/>
          <w:sz w:val="22"/>
        </w:rPr>
      </w:pPr>
      <w:bookmarkStart w:id="11" w:name="_Hlk13441852"/>
      <w:bookmarkStart w:id="12" w:name="_Hlk13442277"/>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647068F4" w14:textId="77777777" w:rsidR="009B3F60" w:rsidRDefault="009B3F60" w:rsidP="009B3F60">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4777449D" w14:textId="77777777" w:rsidR="009B3F60" w:rsidRPr="00D75BF0" w:rsidRDefault="009B3F60" w:rsidP="009B3F60">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45900B0F" w14:textId="77777777" w:rsidR="009B3F60" w:rsidRDefault="009B3F60" w:rsidP="009B3F60">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420517FD" w14:textId="77777777" w:rsidR="009B3F60" w:rsidRPr="00E84F3A" w:rsidRDefault="009B3F60" w:rsidP="009B3F60">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58762112" w14:textId="77777777" w:rsidR="009B3F60" w:rsidRPr="00E84F3A" w:rsidRDefault="009B3F60" w:rsidP="009B3F60">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46DF996A" w14:textId="77777777" w:rsidR="009B3F60" w:rsidRPr="00E84F3A" w:rsidRDefault="009B3F60" w:rsidP="009B3F60">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0B0D443D" w14:textId="77777777" w:rsidR="009B3F60" w:rsidRPr="00E84F3A" w:rsidRDefault="009B3F60" w:rsidP="009B3F60">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16FF8BA4" w14:textId="77777777" w:rsidR="009B3F60" w:rsidRPr="00E84F3A" w:rsidRDefault="009B3F60" w:rsidP="009B3F60">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49CBDE3" w14:textId="77777777" w:rsidR="009B3F60" w:rsidRPr="00E84F3A" w:rsidRDefault="009B3F60" w:rsidP="009B3F60">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6C2D86DA" w14:textId="77777777" w:rsidR="009B3F60" w:rsidRDefault="009B3F60" w:rsidP="009B3F60">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299B4DC9" w14:textId="77777777" w:rsidR="009B3F60" w:rsidRDefault="009B3F60" w:rsidP="009B3F60">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12"/>
    <w:p w14:paraId="1E1929F1" w14:textId="77777777" w:rsidR="009B3301" w:rsidRDefault="009B3301" w:rsidP="00885F54">
      <w:pPr>
        <w:spacing w:after="0" w:line="240" w:lineRule="auto"/>
        <w:rPr>
          <w:rFonts w:eastAsia="Times New Roman" w:cs="Times New Roman"/>
          <w:color w:val="000000"/>
          <w:sz w:val="16"/>
          <w:szCs w:val="16"/>
        </w:rPr>
      </w:pPr>
    </w:p>
    <w:bookmarkEnd w:id="11"/>
    <w:p w14:paraId="466AD652" w14:textId="77777777" w:rsidR="009B3301" w:rsidRDefault="009B3301" w:rsidP="00885F54">
      <w:pPr>
        <w:spacing w:after="0" w:line="240" w:lineRule="auto"/>
        <w:rPr>
          <w:rFonts w:eastAsia="Times New Roman" w:cs="Times New Roman"/>
          <w:color w:val="000000"/>
          <w:sz w:val="16"/>
          <w:szCs w:val="16"/>
        </w:rPr>
      </w:pPr>
    </w:p>
    <w:p w14:paraId="0BACE47B" w14:textId="77777777" w:rsidR="009B3301" w:rsidRDefault="009B3301" w:rsidP="00885F54">
      <w:pPr>
        <w:spacing w:after="0" w:line="240" w:lineRule="auto"/>
        <w:rPr>
          <w:rFonts w:eastAsia="Times New Roman" w:cs="Times New Roman"/>
          <w:color w:val="000000"/>
          <w:sz w:val="16"/>
          <w:szCs w:val="16"/>
        </w:rPr>
      </w:pPr>
    </w:p>
    <w:p w14:paraId="02C5EA40" w14:textId="77777777" w:rsidR="009B3301" w:rsidRDefault="009B3301" w:rsidP="00885F54">
      <w:pPr>
        <w:spacing w:after="0" w:line="240" w:lineRule="auto"/>
        <w:rPr>
          <w:rFonts w:eastAsia="Times New Roman" w:cs="Times New Roman"/>
          <w:color w:val="000000"/>
          <w:sz w:val="16"/>
          <w:szCs w:val="16"/>
        </w:rPr>
      </w:pPr>
    </w:p>
    <w:p w14:paraId="7DB84920" w14:textId="77777777" w:rsidR="00007FBE" w:rsidRDefault="00007FBE" w:rsidP="00885F54">
      <w:pPr>
        <w:spacing w:after="0" w:line="240" w:lineRule="auto"/>
        <w:rPr>
          <w:rFonts w:eastAsia="Times New Roman" w:cs="Times New Roman"/>
          <w:color w:val="000000"/>
          <w:sz w:val="16"/>
          <w:szCs w:val="16"/>
        </w:rPr>
      </w:pPr>
    </w:p>
    <w:p w14:paraId="21DA5374" w14:textId="77777777" w:rsidR="00007FBE" w:rsidRDefault="00007FBE" w:rsidP="00885F54">
      <w:pPr>
        <w:spacing w:after="0" w:line="240" w:lineRule="auto"/>
        <w:rPr>
          <w:rFonts w:eastAsia="Times New Roman" w:cs="Times New Roman"/>
          <w:color w:val="000000"/>
          <w:sz w:val="16"/>
          <w:szCs w:val="16"/>
        </w:rPr>
      </w:pPr>
    </w:p>
    <w:p w14:paraId="4FC0593D" w14:textId="77777777" w:rsidR="00007FBE" w:rsidRDefault="00007FBE" w:rsidP="00885F54">
      <w:pPr>
        <w:spacing w:after="0" w:line="240" w:lineRule="auto"/>
        <w:rPr>
          <w:rFonts w:eastAsia="Times New Roman" w:cs="Times New Roman"/>
          <w:color w:val="000000"/>
          <w:sz w:val="16"/>
          <w:szCs w:val="16"/>
        </w:rPr>
      </w:pPr>
    </w:p>
    <w:p w14:paraId="212C59AC" w14:textId="77777777" w:rsidR="00007FBE" w:rsidRDefault="00007FBE" w:rsidP="00885F54">
      <w:pPr>
        <w:spacing w:after="0" w:line="240" w:lineRule="auto"/>
        <w:rPr>
          <w:rFonts w:eastAsia="Times New Roman" w:cs="Times New Roman"/>
          <w:color w:val="000000"/>
          <w:sz w:val="16"/>
          <w:szCs w:val="16"/>
        </w:rPr>
      </w:pPr>
    </w:p>
    <w:p w14:paraId="3D78CD2A" w14:textId="77777777" w:rsidR="00007FBE" w:rsidRDefault="00007FBE" w:rsidP="00885F54">
      <w:pPr>
        <w:spacing w:after="0" w:line="240" w:lineRule="auto"/>
        <w:rPr>
          <w:rFonts w:eastAsia="Times New Roman" w:cs="Times New Roman"/>
          <w:color w:val="000000"/>
          <w:sz w:val="16"/>
          <w:szCs w:val="16"/>
        </w:rPr>
      </w:pPr>
    </w:p>
    <w:p w14:paraId="5E638824" w14:textId="77777777" w:rsidR="00007FBE" w:rsidRDefault="00007FBE" w:rsidP="00885F54">
      <w:pPr>
        <w:spacing w:after="0" w:line="240" w:lineRule="auto"/>
        <w:rPr>
          <w:rFonts w:eastAsia="Times New Roman" w:cs="Times New Roman"/>
          <w:color w:val="000000"/>
          <w:sz w:val="16"/>
          <w:szCs w:val="16"/>
        </w:rPr>
      </w:pPr>
    </w:p>
    <w:p w14:paraId="2B6ABCA6" w14:textId="77777777" w:rsidR="00007FBE" w:rsidRDefault="00007FBE" w:rsidP="00885F54">
      <w:pPr>
        <w:spacing w:after="0" w:line="240" w:lineRule="auto"/>
        <w:rPr>
          <w:rFonts w:eastAsia="Times New Roman" w:cs="Times New Roman"/>
          <w:color w:val="000000"/>
          <w:sz w:val="16"/>
          <w:szCs w:val="16"/>
        </w:rPr>
      </w:pPr>
    </w:p>
    <w:p w14:paraId="38D3F18A" w14:textId="77777777" w:rsidR="00007FBE" w:rsidRDefault="00007FBE" w:rsidP="00885F54">
      <w:pPr>
        <w:spacing w:after="0" w:line="240" w:lineRule="auto"/>
        <w:rPr>
          <w:rFonts w:eastAsia="Times New Roman" w:cs="Times New Roman"/>
          <w:color w:val="000000"/>
          <w:sz w:val="16"/>
          <w:szCs w:val="16"/>
        </w:rPr>
      </w:pPr>
    </w:p>
    <w:p w14:paraId="35E60EAE" w14:textId="77777777" w:rsidR="00007FBE" w:rsidRDefault="00007FBE" w:rsidP="00885F54">
      <w:pPr>
        <w:spacing w:after="0" w:line="240" w:lineRule="auto"/>
        <w:rPr>
          <w:rFonts w:eastAsia="Times New Roman" w:cs="Times New Roman"/>
          <w:color w:val="000000"/>
          <w:sz w:val="16"/>
          <w:szCs w:val="16"/>
        </w:rPr>
      </w:pPr>
    </w:p>
    <w:p w14:paraId="55CDF0FE" w14:textId="77777777" w:rsidR="00007FBE" w:rsidRDefault="00007FBE" w:rsidP="00885F54">
      <w:pPr>
        <w:spacing w:after="0" w:line="240" w:lineRule="auto"/>
        <w:rPr>
          <w:rFonts w:eastAsia="Times New Roman" w:cs="Times New Roman"/>
          <w:color w:val="000000"/>
          <w:sz w:val="16"/>
          <w:szCs w:val="16"/>
        </w:rPr>
      </w:pPr>
    </w:p>
    <w:p w14:paraId="58A31A90" w14:textId="77777777" w:rsidR="00007FBE" w:rsidRDefault="00007FBE" w:rsidP="00885F54">
      <w:pPr>
        <w:spacing w:after="0" w:line="240" w:lineRule="auto"/>
        <w:rPr>
          <w:rFonts w:eastAsia="Times New Roman" w:cs="Times New Roman"/>
          <w:color w:val="000000"/>
          <w:sz w:val="16"/>
          <w:szCs w:val="16"/>
        </w:rPr>
      </w:pPr>
    </w:p>
    <w:p w14:paraId="043EDB6F" w14:textId="77777777" w:rsidR="00007FBE" w:rsidRDefault="00007FBE" w:rsidP="00885F54">
      <w:pPr>
        <w:spacing w:after="0" w:line="240" w:lineRule="auto"/>
        <w:rPr>
          <w:rFonts w:eastAsia="Times New Roman" w:cs="Times New Roman"/>
          <w:color w:val="000000"/>
          <w:sz w:val="16"/>
          <w:szCs w:val="16"/>
        </w:rPr>
      </w:pPr>
    </w:p>
    <w:p w14:paraId="7A74F1FC" w14:textId="77777777" w:rsidR="00007FBE" w:rsidRDefault="00007FBE" w:rsidP="00885F54">
      <w:pPr>
        <w:spacing w:after="0" w:line="240" w:lineRule="auto"/>
        <w:rPr>
          <w:rFonts w:eastAsia="Times New Roman" w:cs="Times New Roman"/>
          <w:color w:val="000000"/>
          <w:sz w:val="16"/>
          <w:szCs w:val="16"/>
        </w:rPr>
      </w:pPr>
    </w:p>
    <w:p w14:paraId="73744761" w14:textId="77777777" w:rsidR="009B3301" w:rsidRDefault="009B3301" w:rsidP="009B3301">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4EE357BD" w14:textId="65503B63" w:rsidR="009B3301" w:rsidRDefault="009B3301" w:rsidP="009B3301">
      <w:pPr>
        <w:pStyle w:val="NoSpacing"/>
        <w:jc w:val="both"/>
        <w:rPr>
          <w:b/>
          <w:color w:val="000000"/>
          <w:vertAlign w:val="superscript"/>
        </w:rPr>
      </w:pPr>
      <w:r w:rsidRPr="009C5C0D">
        <w:rPr>
          <w:b/>
          <w:color w:val="000000"/>
          <w:vertAlign w:val="superscript"/>
        </w:rPr>
        <w:t>*</w:t>
      </w:r>
      <w:r w:rsidRPr="00CD3F42">
        <w:rPr>
          <w:b/>
          <w:color w:val="000000"/>
          <w:sz w:val="20"/>
          <w:szCs w:val="20"/>
        </w:rPr>
        <w:t xml:space="preserve"> </w:t>
      </w:r>
      <w:r w:rsidR="0024713F" w:rsidRPr="0024713F">
        <w:rPr>
          <w:b/>
          <w:color w:val="000000"/>
          <w:sz w:val="20"/>
          <w:szCs w:val="20"/>
        </w:rPr>
        <w:t>Residental area requirement is not applied for minor foreigner</w:t>
      </w:r>
      <w:r>
        <w:rPr>
          <w:b/>
          <w:color w:val="000000"/>
          <w:sz w:val="20"/>
          <w:szCs w:val="20"/>
        </w:rPr>
        <w:t>.</w:t>
      </w:r>
    </w:p>
    <w:p w14:paraId="02A9BF1C" w14:textId="77777777" w:rsidR="009B3301" w:rsidRDefault="009B3301" w:rsidP="009B3301">
      <w:pPr>
        <w:pStyle w:val="NoSpacing"/>
        <w:jc w:val="both"/>
        <w:rPr>
          <w:rFonts w:eastAsia="Calibri" w:cs="Times New Roman"/>
          <w:b/>
          <w:szCs w:val="24"/>
          <w:vertAlign w:val="superscript"/>
          <w:lang w:eastAsia="lt-LT"/>
        </w:rPr>
      </w:pPr>
    </w:p>
    <w:p w14:paraId="451559A8" w14:textId="75878654" w:rsidR="009B3301" w:rsidRDefault="009B3301" w:rsidP="009B3301">
      <w:pPr>
        <w:pStyle w:val="NoSpacing"/>
        <w:jc w:val="both"/>
        <w:rPr>
          <w:b/>
          <w:sz w:val="20"/>
          <w:szCs w:val="20"/>
          <w:lang w:eastAsia="lt-LT"/>
        </w:rPr>
      </w:pPr>
      <w:r w:rsidRPr="00E41A66">
        <w:rPr>
          <w:rFonts w:eastAsia="Calibri" w:cs="Times New Roman"/>
          <w:b/>
          <w:szCs w:val="24"/>
          <w:vertAlign w:val="superscript"/>
          <w:lang w:eastAsia="lt-LT"/>
        </w:rPr>
        <w:t>**</w:t>
      </w:r>
      <w:r>
        <w:rPr>
          <w:b/>
          <w:color w:val="000000"/>
          <w:vertAlign w:val="superscript"/>
        </w:rPr>
        <w:t xml:space="preserve"> </w:t>
      </w:r>
      <w:r w:rsidR="00F8744A" w:rsidRPr="00F8744A">
        <w:rPr>
          <w:b/>
          <w:color w:val="000000"/>
          <w:sz w:val="20"/>
          <w:szCs w:val="20"/>
        </w:rPr>
        <w:t>Documents issued abroad must be translated into Lithuanian language and certified by an interpreter. The document proving the health insurance may be given in the original English language or may be translated from other language to English, certified by an interpreter.</w:t>
      </w:r>
    </w:p>
    <w:p w14:paraId="5F1D5C9F" w14:textId="77777777" w:rsidR="009B3301" w:rsidRPr="00363FB8" w:rsidRDefault="009B3301" w:rsidP="00885F54">
      <w:pPr>
        <w:spacing w:after="0" w:line="240" w:lineRule="auto"/>
      </w:pPr>
    </w:p>
    <w:sectPr w:rsidR="009B3301" w:rsidRPr="00363FB8" w:rsidSect="009B3301">
      <w:headerReference w:type="default" r:id="rId8"/>
      <w:pgSz w:w="11906" w:h="16838" w:code="9"/>
      <w:pgMar w:top="340" w:right="454"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83D78" w14:textId="77777777" w:rsidR="0003771D" w:rsidRDefault="0003771D" w:rsidP="001915A1">
      <w:pPr>
        <w:spacing w:after="0" w:line="240" w:lineRule="auto"/>
      </w:pPr>
      <w:r>
        <w:separator/>
      </w:r>
    </w:p>
  </w:endnote>
  <w:endnote w:type="continuationSeparator" w:id="0">
    <w:p w14:paraId="114278C3" w14:textId="77777777" w:rsidR="0003771D" w:rsidRDefault="0003771D"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DC4E9" w14:textId="77777777" w:rsidR="0003771D" w:rsidRDefault="0003771D" w:rsidP="001915A1">
      <w:pPr>
        <w:spacing w:after="0" w:line="240" w:lineRule="auto"/>
      </w:pPr>
      <w:r>
        <w:separator/>
      </w:r>
    </w:p>
  </w:footnote>
  <w:footnote w:type="continuationSeparator" w:id="0">
    <w:p w14:paraId="71A85131" w14:textId="77777777" w:rsidR="0003771D" w:rsidRDefault="0003771D"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2CD32940" w14:textId="77777777" w:rsidR="001915A1" w:rsidRDefault="001915A1">
        <w:pPr>
          <w:pStyle w:val="Header"/>
          <w:jc w:val="center"/>
        </w:pPr>
        <w:r>
          <w:fldChar w:fldCharType="begin"/>
        </w:r>
        <w:r>
          <w:instrText>PAGE   \* MERGEFORMAT</w:instrText>
        </w:r>
        <w:r>
          <w:fldChar w:fldCharType="separate"/>
        </w:r>
        <w:r w:rsidR="00C84411">
          <w:rPr>
            <w:noProof/>
          </w:rPr>
          <w:t>2</w:t>
        </w:r>
        <w:r>
          <w:fldChar w:fldCharType="end"/>
        </w:r>
      </w:p>
    </w:sdtContent>
  </w:sdt>
  <w:p w14:paraId="3BE25664" w14:textId="77777777"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6B62EE4"/>
    <w:multiLevelType w:val="hybridMultilevel"/>
    <w:tmpl w:val="25708EA6"/>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281B4E25"/>
    <w:multiLevelType w:val="hybridMultilevel"/>
    <w:tmpl w:val="7DBAB73A"/>
    <w:lvl w:ilvl="0" w:tplc="04090003">
      <w:start w:val="1"/>
      <w:numFmt w:val="bullet"/>
      <w:lvlText w:val="o"/>
      <w:lvlJc w:val="left"/>
      <w:pPr>
        <w:ind w:left="1283" w:hanging="360"/>
      </w:pPr>
      <w:rPr>
        <w:rFonts w:ascii="Courier New" w:hAnsi="Courier New" w:cs="Courier New"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8"/>
  </w:num>
  <w:num w:numId="6">
    <w:abstractNumId w:val="3"/>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7FBE"/>
    <w:rsid w:val="00016682"/>
    <w:rsid w:val="0001719E"/>
    <w:rsid w:val="00017B4C"/>
    <w:rsid w:val="00036377"/>
    <w:rsid w:val="0003771D"/>
    <w:rsid w:val="00044523"/>
    <w:rsid w:val="00051C72"/>
    <w:rsid w:val="000656CB"/>
    <w:rsid w:val="00080B69"/>
    <w:rsid w:val="000915AA"/>
    <w:rsid w:val="000A32A4"/>
    <w:rsid w:val="000A5359"/>
    <w:rsid w:val="000A79F1"/>
    <w:rsid w:val="000C1EA0"/>
    <w:rsid w:val="000D494F"/>
    <w:rsid w:val="000D7693"/>
    <w:rsid w:val="000F2166"/>
    <w:rsid w:val="0011028C"/>
    <w:rsid w:val="001116B7"/>
    <w:rsid w:val="00114D0F"/>
    <w:rsid w:val="0014235F"/>
    <w:rsid w:val="00164E96"/>
    <w:rsid w:val="00187FDD"/>
    <w:rsid w:val="001915A1"/>
    <w:rsid w:val="001A41E5"/>
    <w:rsid w:val="001A565B"/>
    <w:rsid w:val="001B5945"/>
    <w:rsid w:val="001E0850"/>
    <w:rsid w:val="00231447"/>
    <w:rsid w:val="0024713F"/>
    <w:rsid w:val="00254C98"/>
    <w:rsid w:val="002628A1"/>
    <w:rsid w:val="0028180F"/>
    <w:rsid w:val="002844F3"/>
    <w:rsid w:val="00286562"/>
    <w:rsid w:val="002966F1"/>
    <w:rsid w:val="00296B3B"/>
    <w:rsid w:val="002B76C1"/>
    <w:rsid w:val="002E0D5C"/>
    <w:rsid w:val="002E2D7A"/>
    <w:rsid w:val="002F1B3E"/>
    <w:rsid w:val="00302CD3"/>
    <w:rsid w:val="00340B5E"/>
    <w:rsid w:val="00345597"/>
    <w:rsid w:val="0035778E"/>
    <w:rsid w:val="00363FB8"/>
    <w:rsid w:val="003856DC"/>
    <w:rsid w:val="00391580"/>
    <w:rsid w:val="003B36F9"/>
    <w:rsid w:val="003C7EDA"/>
    <w:rsid w:val="003D0AA4"/>
    <w:rsid w:val="003D3F41"/>
    <w:rsid w:val="003D7631"/>
    <w:rsid w:val="003E4CCB"/>
    <w:rsid w:val="003E5EA2"/>
    <w:rsid w:val="003F0ACD"/>
    <w:rsid w:val="0041245F"/>
    <w:rsid w:val="00420273"/>
    <w:rsid w:val="00424D32"/>
    <w:rsid w:val="00454EE5"/>
    <w:rsid w:val="00477AF1"/>
    <w:rsid w:val="00485704"/>
    <w:rsid w:val="0049261B"/>
    <w:rsid w:val="00497A26"/>
    <w:rsid w:val="004C404C"/>
    <w:rsid w:val="004F1A99"/>
    <w:rsid w:val="00501F74"/>
    <w:rsid w:val="00511EFF"/>
    <w:rsid w:val="005279C1"/>
    <w:rsid w:val="00532549"/>
    <w:rsid w:val="00544158"/>
    <w:rsid w:val="0057024E"/>
    <w:rsid w:val="005820C4"/>
    <w:rsid w:val="00590787"/>
    <w:rsid w:val="005A0D50"/>
    <w:rsid w:val="005A68AB"/>
    <w:rsid w:val="005F4EB3"/>
    <w:rsid w:val="00613A98"/>
    <w:rsid w:val="0062429B"/>
    <w:rsid w:val="006379B9"/>
    <w:rsid w:val="006537AE"/>
    <w:rsid w:val="00655E48"/>
    <w:rsid w:val="00660803"/>
    <w:rsid w:val="00663EC8"/>
    <w:rsid w:val="006710D9"/>
    <w:rsid w:val="0069674B"/>
    <w:rsid w:val="006C3EE7"/>
    <w:rsid w:val="006D3854"/>
    <w:rsid w:val="006F0933"/>
    <w:rsid w:val="00701074"/>
    <w:rsid w:val="007266CC"/>
    <w:rsid w:val="007368CB"/>
    <w:rsid w:val="007462D7"/>
    <w:rsid w:val="00757764"/>
    <w:rsid w:val="00786A55"/>
    <w:rsid w:val="007B60BF"/>
    <w:rsid w:val="007F5F4F"/>
    <w:rsid w:val="00804E34"/>
    <w:rsid w:val="00810A8F"/>
    <w:rsid w:val="00811B57"/>
    <w:rsid w:val="00812B20"/>
    <w:rsid w:val="00820587"/>
    <w:rsid w:val="00827B92"/>
    <w:rsid w:val="008316AD"/>
    <w:rsid w:val="0084743F"/>
    <w:rsid w:val="008659FA"/>
    <w:rsid w:val="00871C37"/>
    <w:rsid w:val="00885F54"/>
    <w:rsid w:val="00892518"/>
    <w:rsid w:val="008A6616"/>
    <w:rsid w:val="008C593F"/>
    <w:rsid w:val="00906591"/>
    <w:rsid w:val="0092136E"/>
    <w:rsid w:val="00936682"/>
    <w:rsid w:val="00936C5E"/>
    <w:rsid w:val="00947136"/>
    <w:rsid w:val="009516D1"/>
    <w:rsid w:val="00957C2E"/>
    <w:rsid w:val="00961EEC"/>
    <w:rsid w:val="0097384A"/>
    <w:rsid w:val="00974B8C"/>
    <w:rsid w:val="009922E3"/>
    <w:rsid w:val="009A328D"/>
    <w:rsid w:val="009B3301"/>
    <w:rsid w:val="009B3F60"/>
    <w:rsid w:val="009C4C41"/>
    <w:rsid w:val="00A11EAF"/>
    <w:rsid w:val="00A17A5B"/>
    <w:rsid w:val="00A71B97"/>
    <w:rsid w:val="00A767A8"/>
    <w:rsid w:val="00A87585"/>
    <w:rsid w:val="00A92BB1"/>
    <w:rsid w:val="00AA1A3A"/>
    <w:rsid w:val="00AA732B"/>
    <w:rsid w:val="00AC7C68"/>
    <w:rsid w:val="00AD39E0"/>
    <w:rsid w:val="00B134AF"/>
    <w:rsid w:val="00B1701F"/>
    <w:rsid w:val="00B35690"/>
    <w:rsid w:val="00B416E8"/>
    <w:rsid w:val="00B64EB7"/>
    <w:rsid w:val="00B86DF4"/>
    <w:rsid w:val="00BA2FC8"/>
    <w:rsid w:val="00BB3B93"/>
    <w:rsid w:val="00BB5F5D"/>
    <w:rsid w:val="00BC6B0B"/>
    <w:rsid w:val="00BD4278"/>
    <w:rsid w:val="00BE5A21"/>
    <w:rsid w:val="00BF03A3"/>
    <w:rsid w:val="00C52149"/>
    <w:rsid w:val="00C80281"/>
    <w:rsid w:val="00C84411"/>
    <w:rsid w:val="00C9070A"/>
    <w:rsid w:val="00CA18CA"/>
    <w:rsid w:val="00CB504A"/>
    <w:rsid w:val="00CD70A7"/>
    <w:rsid w:val="00D40ADD"/>
    <w:rsid w:val="00D445F0"/>
    <w:rsid w:val="00D5541C"/>
    <w:rsid w:val="00D575EA"/>
    <w:rsid w:val="00D74CE4"/>
    <w:rsid w:val="00D77DEA"/>
    <w:rsid w:val="00D96BDF"/>
    <w:rsid w:val="00DA0D90"/>
    <w:rsid w:val="00DA225E"/>
    <w:rsid w:val="00DA3534"/>
    <w:rsid w:val="00DC318D"/>
    <w:rsid w:val="00DD71E4"/>
    <w:rsid w:val="00E14C54"/>
    <w:rsid w:val="00E25E17"/>
    <w:rsid w:val="00E30F21"/>
    <w:rsid w:val="00E3502F"/>
    <w:rsid w:val="00E41C28"/>
    <w:rsid w:val="00E42BE1"/>
    <w:rsid w:val="00E62B92"/>
    <w:rsid w:val="00E64BA3"/>
    <w:rsid w:val="00E67984"/>
    <w:rsid w:val="00E74606"/>
    <w:rsid w:val="00E84F3A"/>
    <w:rsid w:val="00ED4C2F"/>
    <w:rsid w:val="00ED4C76"/>
    <w:rsid w:val="00EE157B"/>
    <w:rsid w:val="00EF36F1"/>
    <w:rsid w:val="00F11189"/>
    <w:rsid w:val="00F214FF"/>
    <w:rsid w:val="00F516DF"/>
    <w:rsid w:val="00F57A3F"/>
    <w:rsid w:val="00F63805"/>
    <w:rsid w:val="00F72476"/>
    <w:rsid w:val="00F759B2"/>
    <w:rsid w:val="00F8744A"/>
    <w:rsid w:val="00F95800"/>
    <w:rsid w:val="00FA69F2"/>
    <w:rsid w:val="00FB5E47"/>
    <w:rsid w:val="00FC64E8"/>
    <w:rsid w:val="00FD34BC"/>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15D3"/>
  <w15:docId w15:val="{689E8080-DE7B-465E-946C-4353BDF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 w:type="character" w:customStyle="1" w:styleId="alt-edited">
    <w:name w:val="alt-edited"/>
    <w:basedOn w:val="DefaultParagraphFont"/>
    <w:rsid w:val="00736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9FECE-730B-4569-B5F3-B036507C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3978</Words>
  <Characters>2269</Characters>
  <Application>Microsoft Office Word</Application>
  <DocSecurity>0</DocSecurity>
  <Lines>18</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7</cp:revision>
  <cp:lastPrinted>2017-05-25T05:52:00Z</cp:lastPrinted>
  <dcterms:created xsi:type="dcterms:W3CDTF">2019-07-07T20:28:00Z</dcterms:created>
  <dcterms:modified xsi:type="dcterms:W3CDTF">2019-07-07T22:56:00Z</dcterms:modified>
</cp:coreProperties>
</file>