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95" w:rsidRPr="00F234C7" w:rsidRDefault="003C4B8A" w:rsidP="00E44C90">
      <w:pPr>
        <w:pStyle w:val="Pagrindinistekstas2"/>
        <w:spacing w:line="240" w:lineRule="auto"/>
        <w:ind w:firstLine="0"/>
        <w:jc w:val="center"/>
        <w:rPr>
          <w:color w:val="auto"/>
          <w:sz w:val="24"/>
          <w:szCs w:val="22"/>
          <w:lang w:val="lt-LT"/>
        </w:rPr>
      </w:pPr>
      <w:r w:rsidRPr="00F234C7">
        <w:rPr>
          <w:b/>
          <w:color w:val="auto"/>
          <w:sz w:val="24"/>
          <w:szCs w:val="22"/>
          <w:lang w:val="lt-LT"/>
        </w:rPr>
        <w:t>Užsienietis</w:t>
      </w:r>
      <w:r w:rsidR="005C14CA" w:rsidRPr="00F234C7">
        <w:rPr>
          <w:b/>
          <w:color w:val="auto"/>
          <w:sz w:val="24"/>
          <w:szCs w:val="22"/>
          <w:lang w:val="lt-LT"/>
        </w:rPr>
        <w:t>,</w:t>
      </w:r>
      <w:r w:rsidR="00E3348A" w:rsidRPr="00F234C7">
        <w:rPr>
          <w:b/>
          <w:color w:val="auto"/>
          <w:sz w:val="24"/>
          <w:szCs w:val="22"/>
          <w:lang w:val="lt-LT"/>
        </w:rPr>
        <w:t xml:space="preserve"> kuris atvyksta į Lietuvos Respubliką dirbti kaip dėstytojas arba atlikti mokslinių tyrimų ir (arba) eksperimentinės (socialinės, kultūrinės) plėtros darbų kaip tyrėjas, turėdamas darbo arba autorinę sutartį, sudarytą su Lietuvos Respublikoje įregistruota mokslo ir studijų institucija, </w:t>
      </w:r>
      <w:r w:rsidRPr="00F234C7">
        <w:rPr>
          <w:b/>
          <w:color w:val="auto"/>
          <w:sz w:val="24"/>
          <w:szCs w:val="22"/>
          <w:lang w:val="lt-LT"/>
        </w:rPr>
        <w:t xml:space="preserve">arba yra </w:t>
      </w:r>
      <w:r w:rsidR="00E3348A" w:rsidRPr="00F234C7">
        <w:rPr>
          <w:b/>
          <w:color w:val="auto"/>
          <w:sz w:val="24"/>
          <w:szCs w:val="22"/>
          <w:lang w:val="lt-LT"/>
        </w:rPr>
        <w:t>kartu vykstan</w:t>
      </w:r>
      <w:r w:rsidRPr="00F234C7">
        <w:rPr>
          <w:b/>
          <w:color w:val="auto"/>
          <w:sz w:val="24"/>
          <w:szCs w:val="22"/>
          <w:lang w:val="lt-LT"/>
        </w:rPr>
        <w:t>tis</w:t>
      </w:r>
      <w:r w:rsidR="00E3348A" w:rsidRPr="00F234C7">
        <w:rPr>
          <w:b/>
          <w:color w:val="auto"/>
          <w:sz w:val="24"/>
          <w:szCs w:val="22"/>
          <w:lang w:val="lt-LT"/>
        </w:rPr>
        <w:t xml:space="preserve"> šio užsieniečio šeimos nar</w:t>
      </w:r>
      <w:r w:rsidRPr="00F234C7">
        <w:rPr>
          <w:b/>
          <w:color w:val="auto"/>
          <w:sz w:val="24"/>
          <w:szCs w:val="22"/>
          <w:lang w:val="lt-LT"/>
        </w:rPr>
        <w:t>ys</w:t>
      </w:r>
    </w:p>
    <w:p w:rsidR="00F34BE8" w:rsidRPr="00F234C7" w:rsidRDefault="00E64C63" w:rsidP="00E44C90">
      <w:pPr>
        <w:pStyle w:val="Pagrindinistekstas2"/>
        <w:spacing w:line="240" w:lineRule="auto"/>
        <w:ind w:firstLine="0"/>
        <w:jc w:val="center"/>
        <w:rPr>
          <w:color w:val="auto"/>
          <w:sz w:val="24"/>
          <w:szCs w:val="22"/>
          <w:lang w:val="lt-LT"/>
        </w:rPr>
      </w:pPr>
      <w:r w:rsidRPr="00F234C7">
        <w:rPr>
          <w:color w:val="auto"/>
          <w:sz w:val="24"/>
          <w:szCs w:val="22"/>
          <w:lang w:val="lt-LT"/>
        </w:rPr>
        <w:t xml:space="preserve"> </w:t>
      </w:r>
      <w:r w:rsidR="00BF25E4" w:rsidRPr="00F234C7">
        <w:rPr>
          <w:color w:val="auto"/>
          <w:sz w:val="24"/>
          <w:szCs w:val="22"/>
          <w:lang w:val="lt-LT"/>
        </w:rPr>
        <w:t>(Vizos išdavimo tvarkos aprašo 70.3 p.)</w:t>
      </w:r>
    </w:p>
    <w:p w:rsidR="00BF25E4" w:rsidRPr="00574F31" w:rsidRDefault="00BF25E4" w:rsidP="00E44C90">
      <w:pPr>
        <w:pStyle w:val="Pagrindinistekstas2"/>
        <w:spacing w:line="240" w:lineRule="auto"/>
        <w:ind w:firstLine="0"/>
        <w:jc w:val="center"/>
        <w:rPr>
          <w:color w:val="auto"/>
          <w:sz w:val="22"/>
          <w:szCs w:val="22"/>
          <w:lang w:val="lt-LT"/>
        </w:rPr>
      </w:pPr>
    </w:p>
    <w:p w:rsidR="00526E32" w:rsidRPr="00574F31" w:rsidRDefault="00526E32" w:rsidP="00526E32">
      <w:pPr>
        <w:pStyle w:val="Pagrindinistekstas3"/>
        <w:spacing w:line="240" w:lineRule="auto"/>
        <w:ind w:firstLine="0"/>
        <w:rPr>
          <w:sz w:val="22"/>
          <w:szCs w:val="22"/>
          <w:lang w:val="lt-LT"/>
        </w:rPr>
      </w:pPr>
      <w:r w:rsidRPr="00574F31">
        <w:rPr>
          <w:b/>
          <w:sz w:val="22"/>
          <w:szCs w:val="22"/>
          <w:lang w:val="lt-LT"/>
        </w:rPr>
        <w:t>Užsienietis privalo sumokėti 60 Eur.</w:t>
      </w:r>
      <w:r w:rsidRPr="00574F31">
        <w:rPr>
          <w:sz w:val="22"/>
          <w:szCs w:val="22"/>
          <w:lang w:val="lt-LT"/>
        </w:rPr>
        <w:t xml:space="preserve"> Jeigu įstatymų nustatytais atvejais jis atleidžiamas – turi pateikti dokumentus, patvirtinančius aplinkybes, dėl kurių jis atleidžiamas nuo šio mokesčio.</w:t>
      </w:r>
    </w:p>
    <w:p w:rsidR="00526E32" w:rsidRPr="00574F31" w:rsidRDefault="00526E32" w:rsidP="00526E32">
      <w:pPr>
        <w:pStyle w:val="Pagrindinistekstas3"/>
        <w:spacing w:line="240" w:lineRule="auto"/>
        <w:ind w:firstLine="0"/>
        <w:rPr>
          <w:b/>
          <w:sz w:val="22"/>
          <w:szCs w:val="22"/>
        </w:rPr>
      </w:pPr>
      <w:proofErr w:type="spellStart"/>
      <w:r w:rsidRPr="00574F31">
        <w:rPr>
          <w:b/>
          <w:sz w:val="22"/>
          <w:szCs w:val="22"/>
        </w:rPr>
        <w:t>Imami</w:t>
      </w:r>
      <w:proofErr w:type="spellEnd"/>
      <w:r w:rsidRPr="00574F31">
        <w:rPr>
          <w:b/>
          <w:sz w:val="22"/>
          <w:szCs w:val="22"/>
        </w:rPr>
        <w:t xml:space="preserve"> </w:t>
      </w:r>
      <w:proofErr w:type="spellStart"/>
      <w:r w:rsidRPr="00574F31">
        <w:rPr>
          <w:b/>
          <w:sz w:val="22"/>
          <w:szCs w:val="22"/>
        </w:rPr>
        <w:t>užsieniečio</w:t>
      </w:r>
      <w:proofErr w:type="spellEnd"/>
      <w:r w:rsidRPr="00574F31">
        <w:rPr>
          <w:b/>
          <w:sz w:val="22"/>
          <w:szCs w:val="22"/>
        </w:rPr>
        <w:t xml:space="preserve"> </w:t>
      </w:r>
      <w:proofErr w:type="spellStart"/>
      <w:r w:rsidRPr="00574F31">
        <w:rPr>
          <w:b/>
          <w:sz w:val="22"/>
          <w:szCs w:val="22"/>
        </w:rPr>
        <w:t>pirštų</w:t>
      </w:r>
      <w:proofErr w:type="spellEnd"/>
      <w:r w:rsidRPr="00574F31">
        <w:rPr>
          <w:b/>
          <w:sz w:val="22"/>
          <w:szCs w:val="22"/>
        </w:rPr>
        <w:t xml:space="preserve"> </w:t>
      </w:r>
      <w:proofErr w:type="spellStart"/>
      <w:r w:rsidRPr="00574F31">
        <w:rPr>
          <w:b/>
          <w:sz w:val="22"/>
          <w:szCs w:val="22"/>
        </w:rPr>
        <w:t>atspaudai</w:t>
      </w:r>
      <w:proofErr w:type="spellEnd"/>
      <w:r w:rsidRPr="00574F31">
        <w:rPr>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FC70D3" w:rsidRPr="00574F31"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C70D3" w:rsidRPr="00574F31" w:rsidRDefault="00FC70D3" w:rsidP="007D557A">
            <w:pPr>
              <w:spacing w:line="240" w:lineRule="auto"/>
              <w:jc w:val="center"/>
              <w:rPr>
                <w:b/>
                <w:sz w:val="22"/>
              </w:rPr>
            </w:pPr>
            <w:r w:rsidRPr="00574F31">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62CE" w:rsidRPr="00574F31" w:rsidRDefault="00FC70D3" w:rsidP="00E862CE">
            <w:pPr>
              <w:pStyle w:val="Pagrindinistekstas3"/>
              <w:spacing w:line="240" w:lineRule="auto"/>
              <w:ind w:firstLine="0"/>
              <w:rPr>
                <w:sz w:val="22"/>
                <w:szCs w:val="22"/>
                <w:lang w:val="lt-LT"/>
              </w:rPr>
            </w:pPr>
            <w:r w:rsidRPr="00574F31">
              <w:rPr>
                <w:b/>
                <w:sz w:val="22"/>
                <w:szCs w:val="22"/>
                <w:lang w:val="lt-LT"/>
              </w:rPr>
              <w:t xml:space="preserve">Užsienietį priimančios </w:t>
            </w:r>
            <w:r w:rsidRPr="00574F31">
              <w:rPr>
                <w:sz w:val="22"/>
                <w:szCs w:val="22"/>
                <w:lang w:val="lt-LT"/>
              </w:rPr>
              <w:t xml:space="preserve">mokslo ir studijų institucijos </w:t>
            </w:r>
            <w:r w:rsidRPr="00574F31">
              <w:rPr>
                <w:b/>
                <w:sz w:val="22"/>
                <w:szCs w:val="22"/>
                <w:lang w:val="lt-LT"/>
              </w:rPr>
              <w:t>elektroniniu būdu</w:t>
            </w:r>
            <w:r w:rsidRPr="00574F31">
              <w:rPr>
                <w:sz w:val="22"/>
                <w:szCs w:val="22"/>
                <w:lang w:val="lt-LT"/>
              </w:rPr>
              <w:t xml:space="preserve"> </w:t>
            </w:r>
            <w:r w:rsidR="00E862CE" w:rsidRPr="00574F31">
              <w:rPr>
                <w:sz w:val="22"/>
                <w:szCs w:val="22"/>
                <w:lang w:val="lt-LT"/>
              </w:rPr>
              <w:t xml:space="preserve">pateikto </w:t>
            </w:r>
            <w:r w:rsidR="00E9756F" w:rsidRPr="00574F31">
              <w:rPr>
                <w:sz w:val="22"/>
                <w:szCs w:val="22"/>
                <w:lang w:val="lt-LT"/>
              </w:rPr>
              <w:t>tarpininkavimo rašto dėl</w:t>
            </w:r>
            <w:r w:rsidR="00E862CE" w:rsidRPr="00574F31">
              <w:rPr>
                <w:sz w:val="22"/>
                <w:szCs w:val="22"/>
                <w:lang w:val="lt-LT"/>
              </w:rPr>
              <w:t xml:space="preserve"> daugkartin</w:t>
            </w:r>
            <w:r w:rsidR="00E9756F" w:rsidRPr="00574F31">
              <w:rPr>
                <w:sz w:val="22"/>
                <w:szCs w:val="22"/>
                <w:lang w:val="lt-LT"/>
              </w:rPr>
              <w:t>ės</w:t>
            </w:r>
            <w:r w:rsidR="00E862CE" w:rsidRPr="00574F31">
              <w:rPr>
                <w:sz w:val="22"/>
                <w:szCs w:val="22"/>
                <w:lang w:val="lt-LT"/>
              </w:rPr>
              <w:t xml:space="preserve"> nacionalin</w:t>
            </w:r>
            <w:r w:rsidR="00E9756F" w:rsidRPr="00574F31">
              <w:rPr>
                <w:sz w:val="22"/>
                <w:szCs w:val="22"/>
                <w:lang w:val="lt-LT"/>
              </w:rPr>
              <w:t>ės</w:t>
            </w:r>
            <w:r w:rsidR="00E862CE" w:rsidRPr="00574F31">
              <w:rPr>
                <w:sz w:val="22"/>
                <w:szCs w:val="22"/>
                <w:lang w:val="lt-LT"/>
              </w:rPr>
              <w:t xml:space="preserve"> viz</w:t>
            </w:r>
            <w:r w:rsidR="00E9756F" w:rsidRPr="00574F31">
              <w:rPr>
                <w:sz w:val="22"/>
                <w:szCs w:val="22"/>
                <w:lang w:val="lt-LT"/>
              </w:rPr>
              <w:t>os išdavimo</w:t>
            </w:r>
            <w:r w:rsidR="00E862CE" w:rsidRPr="00574F31">
              <w:rPr>
                <w:sz w:val="22"/>
                <w:szCs w:val="22"/>
                <w:lang w:val="lt-LT"/>
              </w:rPr>
              <w:t xml:space="preserve"> numeris</w:t>
            </w:r>
            <w:r w:rsidR="00915E32" w:rsidRPr="00574F31">
              <w:rPr>
                <w:sz w:val="22"/>
                <w:szCs w:val="22"/>
                <w:lang w:val="lt-LT"/>
              </w:rPr>
              <w:t xml:space="preserve"> ________</w:t>
            </w:r>
            <w:r w:rsidR="00E862CE" w:rsidRPr="00574F31">
              <w:rPr>
                <w:sz w:val="22"/>
                <w:szCs w:val="22"/>
                <w:lang w:val="lt-LT"/>
              </w:rPr>
              <w:t>________________</w:t>
            </w:r>
            <w:r w:rsidR="00E9756F" w:rsidRPr="00574F31">
              <w:rPr>
                <w:sz w:val="22"/>
                <w:szCs w:val="22"/>
                <w:lang w:val="lt-LT"/>
              </w:rPr>
              <w:t>_</w:t>
            </w:r>
            <w:r w:rsidR="00F234C7">
              <w:rPr>
                <w:sz w:val="22"/>
                <w:szCs w:val="22"/>
                <w:lang w:val="lt-LT"/>
              </w:rPr>
              <w:t>_</w:t>
            </w:r>
            <w:r w:rsidR="00E9756F" w:rsidRPr="00574F31">
              <w:rPr>
                <w:sz w:val="22"/>
                <w:szCs w:val="22"/>
                <w:lang w:val="lt-LT"/>
              </w:rPr>
              <w:t>_______.</w:t>
            </w:r>
          </w:p>
          <w:p w:rsidR="00FC70D3" w:rsidRPr="00574F31" w:rsidRDefault="00E9756F" w:rsidP="00F234C7">
            <w:pPr>
              <w:pStyle w:val="NoSpacing"/>
              <w:jc w:val="both"/>
              <w:rPr>
                <w:sz w:val="22"/>
              </w:rPr>
            </w:pPr>
            <w:r w:rsidRPr="00574F31">
              <w:rPr>
                <w:b/>
                <w:sz w:val="22"/>
              </w:rPr>
              <w:t>Tarpininkavimo raštas pateikiamas</w:t>
            </w:r>
            <w:r w:rsidRPr="00574F31">
              <w:rPr>
                <w:sz w:val="22"/>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574F31">
                <w:rPr>
                  <w:b/>
                  <w:sz w:val="22"/>
                </w:rPr>
                <w:t>https://epis.vrm.lt</w:t>
              </w:r>
            </w:hyperlink>
            <w:r w:rsidRPr="00574F31">
              <w:rPr>
                <w:sz w:val="22"/>
              </w:rPr>
              <w:t>. </w:t>
            </w:r>
            <w:r w:rsidRPr="00574F31">
              <w:rPr>
                <w:rFonts w:cs="Times New Roman"/>
                <w:i/>
                <w:iCs/>
                <w:color w:val="1C1C1C"/>
                <w:sz w:val="22"/>
              </w:rPr>
              <w:t xml:space="preserve"> </w:t>
            </w:r>
          </w:p>
        </w:tc>
      </w:tr>
    </w:tbl>
    <w:p w:rsidR="006D1932" w:rsidRPr="00574F31" w:rsidRDefault="006D1932" w:rsidP="00BF25E4">
      <w:pPr>
        <w:pStyle w:val="Pagrindinistekstas3"/>
        <w:spacing w:line="240" w:lineRule="auto"/>
        <w:ind w:firstLine="0"/>
        <w:rPr>
          <w:b/>
          <w:sz w:val="22"/>
          <w:szCs w:val="22"/>
          <w:lang w:val="lt-LT"/>
        </w:rPr>
      </w:pPr>
    </w:p>
    <w:p w:rsidR="00AC5904" w:rsidRPr="00574F31" w:rsidRDefault="00E64C63" w:rsidP="00E97254">
      <w:pPr>
        <w:pStyle w:val="Pagrindinistekstas3"/>
        <w:spacing w:line="240" w:lineRule="auto"/>
        <w:ind w:firstLine="0"/>
        <w:rPr>
          <w:color w:val="auto"/>
          <w:sz w:val="22"/>
          <w:szCs w:val="22"/>
          <w:lang w:val="lt-LT"/>
        </w:rPr>
      </w:pPr>
      <w:r w:rsidRPr="00574F31">
        <w:rPr>
          <w:b/>
          <w:color w:val="auto"/>
          <w:sz w:val="22"/>
          <w:szCs w:val="22"/>
          <w:lang w:val="lt-LT"/>
        </w:rPr>
        <w:t xml:space="preserve">Užsieniečio pateikiami dokumentai </w:t>
      </w:r>
      <w:r w:rsidRPr="00574F31">
        <w:rPr>
          <w:color w:val="auto"/>
          <w:sz w:val="22"/>
          <w:szCs w:val="22"/>
          <w:lang w:val="lt-LT"/>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4C63" w:rsidRPr="00574F31" w:rsidTr="00F234C7">
        <w:trPr>
          <w:trHeight w:val="1458"/>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574F31" w:rsidRDefault="00E64C63" w:rsidP="001E6F24">
            <w:pPr>
              <w:jc w:val="center"/>
              <w:rPr>
                <w:sz w:val="22"/>
              </w:rPr>
            </w:pPr>
            <w:r w:rsidRPr="00574F31">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62CE" w:rsidRPr="00574F31" w:rsidRDefault="00F234C7" w:rsidP="00E862CE">
            <w:pPr>
              <w:pStyle w:val="NoSpacing"/>
              <w:jc w:val="both"/>
              <w:rPr>
                <w:rFonts w:cs="Times New Roman"/>
                <w:sz w:val="22"/>
              </w:rPr>
            </w:pPr>
            <w:hyperlink r:id="rId9" w:history="1">
              <w:r w:rsidR="00E862CE" w:rsidRPr="00574F31">
                <w:rPr>
                  <w:rFonts w:cs="Times New Roman"/>
                  <w:b/>
                  <w:sz w:val="22"/>
                  <w:lang w:eastAsia="lt-LT"/>
                </w:rPr>
                <w:t>nustatytos formos prašymas</w:t>
              </w:r>
              <w:r w:rsidR="00E862CE" w:rsidRPr="00574F31">
                <w:rPr>
                  <w:rFonts w:cs="Times New Roman"/>
                  <w:sz w:val="22"/>
                  <w:lang w:eastAsia="lt-LT"/>
                </w:rPr>
                <w:t xml:space="preserve"> išduoti nacionalinę vizą</w:t>
              </w:r>
            </w:hyperlink>
            <w:r w:rsidR="00E862CE" w:rsidRPr="00574F31">
              <w:rPr>
                <w:rFonts w:cs="Times New Roman"/>
                <w:sz w:val="22"/>
                <w:lang w:eastAsia="lt-LT"/>
              </w:rPr>
              <w:t xml:space="preserve">, </w:t>
            </w:r>
            <w:r w:rsidR="00E862CE" w:rsidRPr="00574F31">
              <w:rPr>
                <w:rFonts w:cs="Times New Roman"/>
                <w:b/>
                <w:sz w:val="22"/>
                <w:lang w:eastAsia="lt-LT"/>
              </w:rPr>
              <w:t>užpildytas</w:t>
            </w:r>
            <w:r w:rsidR="00E862CE" w:rsidRPr="00574F31">
              <w:rPr>
                <w:rFonts w:cs="Times New Roman"/>
                <w:b/>
                <w:sz w:val="22"/>
              </w:rPr>
              <w:t xml:space="preserve"> naudojantis elektroninėmis paraiškos pildymo priemonėmis </w:t>
            </w:r>
            <w:r w:rsidR="00E862CE" w:rsidRPr="00574F31">
              <w:rPr>
                <w:rFonts w:cs="Times New Roman"/>
                <w:sz w:val="22"/>
              </w:rPr>
              <w:t>(prašymas pildomas lotyniškais rašmenimis ir atspausdintas pateikiamas kartu su dokumentais vizai gauti).</w:t>
            </w:r>
          </w:p>
          <w:p w:rsidR="00E64C63" w:rsidRPr="00574F31" w:rsidRDefault="00E9756F" w:rsidP="00F234C7">
            <w:pPr>
              <w:pStyle w:val="NoSpacing"/>
              <w:jc w:val="both"/>
              <w:rPr>
                <w:sz w:val="22"/>
                <w:lang w:eastAsia="lt-LT"/>
              </w:rPr>
            </w:pPr>
            <w:r w:rsidRPr="00574F31">
              <w:rPr>
                <w:sz w:val="22"/>
              </w:rPr>
              <w:t xml:space="preserve">Prašymą išduoti nacionalinę vizą galima užpildyti interneto puslapyje adresu </w:t>
            </w:r>
            <w:hyperlink r:id="rId10" w:tgtFrame="_blank" w:history="1">
              <w:r w:rsidRPr="00574F31">
                <w:rPr>
                  <w:b/>
                  <w:sz w:val="22"/>
                </w:rPr>
                <w:t>https://visa.vrm.lt/epm/</w:t>
              </w:r>
            </w:hyperlink>
            <w:r w:rsidRPr="00574F31">
              <w:rPr>
                <w:sz w:val="22"/>
              </w:rPr>
              <w:t>;</w:t>
            </w:r>
          </w:p>
        </w:tc>
      </w:tr>
      <w:tr w:rsidR="00E64C63" w:rsidRPr="00574F31"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574F31" w:rsidRDefault="00E64C63" w:rsidP="001E6F24">
            <w:pPr>
              <w:jc w:val="center"/>
              <w:rPr>
                <w:sz w:val="22"/>
              </w:rPr>
            </w:pPr>
            <w:r w:rsidRPr="00574F31">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4C63" w:rsidRPr="00574F31" w:rsidRDefault="00E64C63" w:rsidP="00E97254">
            <w:pPr>
              <w:pStyle w:val="NoSpacing"/>
              <w:jc w:val="both"/>
              <w:rPr>
                <w:b/>
                <w:sz w:val="22"/>
              </w:rPr>
            </w:pPr>
            <w:r w:rsidRPr="00574F31">
              <w:rPr>
                <w:sz w:val="22"/>
                <w:lang w:eastAsia="lt-LT"/>
              </w:rPr>
              <w:t>galiojantis</w:t>
            </w:r>
            <w:r w:rsidRPr="00574F31">
              <w:rPr>
                <w:b/>
                <w:sz w:val="22"/>
                <w:lang w:eastAsia="lt-LT"/>
              </w:rPr>
              <w:t xml:space="preserve"> kelionės dokumentas </w:t>
            </w:r>
            <w:r w:rsidRPr="00574F31">
              <w:rPr>
                <w:sz w:val="22"/>
                <w:lang w:eastAsia="lt-LT"/>
              </w:rPr>
              <w:t>(</w:t>
            </w:r>
            <w:r w:rsidRPr="00574F31">
              <w:rPr>
                <w:sz w:val="22"/>
              </w:rPr>
              <w:t>išduotas per pastaruosius dešimt metų, kurio galiojimo laikas yra ne mažiau kaip 3 mėnesiais ilgesnis už prašomos išduoti vizos galiojimo laiką)</w:t>
            </w:r>
            <w:r w:rsidRPr="00574F31">
              <w:rPr>
                <w:sz w:val="22"/>
                <w:lang w:eastAsia="lt-LT"/>
              </w:rPr>
              <w:t>;</w:t>
            </w:r>
          </w:p>
        </w:tc>
      </w:tr>
      <w:tr w:rsidR="00F11EFD" w:rsidRPr="00574F31"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EFD" w:rsidRPr="00574F31" w:rsidRDefault="00F11EFD" w:rsidP="001E6F24">
            <w:pPr>
              <w:pStyle w:val="NoSpacing"/>
              <w:jc w:val="center"/>
              <w:rPr>
                <w:sz w:val="22"/>
              </w:rPr>
            </w:pPr>
            <w:r w:rsidRPr="00574F31">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1EFD" w:rsidRPr="00574F31" w:rsidRDefault="00F11EFD" w:rsidP="00814216">
            <w:pPr>
              <w:pStyle w:val="NoSpacing"/>
              <w:rPr>
                <w:sz w:val="22"/>
                <w:lang w:eastAsia="lt-LT"/>
              </w:rPr>
            </w:pPr>
            <w:r w:rsidRPr="00574F31">
              <w:rPr>
                <w:b/>
                <w:sz w:val="22"/>
              </w:rPr>
              <w:t>viena</w:t>
            </w:r>
            <w:r w:rsidRPr="00574F31">
              <w:rPr>
                <w:sz w:val="22"/>
              </w:rPr>
              <w:t xml:space="preserve"> 35x45 mm dydžio </w:t>
            </w:r>
            <w:r w:rsidRPr="00574F31">
              <w:rPr>
                <w:b/>
                <w:sz w:val="22"/>
              </w:rPr>
              <w:t>spalvota nuotrauka</w:t>
            </w:r>
            <w:r w:rsidRPr="00574F31">
              <w:rPr>
                <w:sz w:val="22"/>
                <w:lang w:eastAsia="lt-LT"/>
              </w:rPr>
              <w:t>;</w:t>
            </w:r>
          </w:p>
        </w:tc>
      </w:tr>
      <w:tr w:rsidR="00E97254" w:rsidRPr="00574F31"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574F31" w:rsidRDefault="00E97254" w:rsidP="001E6F24">
            <w:pPr>
              <w:pStyle w:val="NoSpacing"/>
              <w:jc w:val="center"/>
              <w:rPr>
                <w:sz w:val="22"/>
              </w:rPr>
            </w:pPr>
            <w:r w:rsidRPr="00574F31">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574F31" w:rsidRDefault="00E97254" w:rsidP="001E6F24">
            <w:pPr>
              <w:pStyle w:val="NoSpacing"/>
              <w:jc w:val="both"/>
              <w:rPr>
                <w:sz w:val="22"/>
              </w:rPr>
            </w:pPr>
            <w:r w:rsidRPr="00574F31">
              <w:rPr>
                <w:b/>
                <w:sz w:val="22"/>
              </w:rPr>
              <w:t>darbo arba autorin</w:t>
            </w:r>
            <w:r w:rsidR="00DB794C" w:rsidRPr="00574F31">
              <w:rPr>
                <w:b/>
                <w:sz w:val="22"/>
              </w:rPr>
              <w:t xml:space="preserve">ė </w:t>
            </w:r>
            <w:r w:rsidRPr="00574F31">
              <w:rPr>
                <w:b/>
                <w:sz w:val="22"/>
              </w:rPr>
              <w:t>sutart</w:t>
            </w:r>
            <w:r w:rsidR="00DB794C" w:rsidRPr="00574F31">
              <w:rPr>
                <w:b/>
                <w:sz w:val="22"/>
              </w:rPr>
              <w:t>is</w:t>
            </w:r>
            <w:r w:rsidRPr="00574F31">
              <w:rPr>
                <w:sz w:val="22"/>
              </w:rPr>
              <w:t>, sudaryt</w:t>
            </w:r>
            <w:r w:rsidR="00DB794C" w:rsidRPr="00574F31">
              <w:rPr>
                <w:sz w:val="22"/>
              </w:rPr>
              <w:t>a</w:t>
            </w:r>
            <w:r w:rsidR="00184E73" w:rsidRPr="00574F31">
              <w:rPr>
                <w:sz w:val="22"/>
              </w:rPr>
              <w:t xml:space="preserve"> </w:t>
            </w:r>
            <w:r w:rsidRPr="00574F31">
              <w:rPr>
                <w:sz w:val="22"/>
              </w:rPr>
              <w:t>su Lietuvos Respublikoje įregistruota mokslo ir studijų institucija</w:t>
            </w:r>
            <w:r w:rsidR="00184E73" w:rsidRPr="00574F31">
              <w:rPr>
                <w:sz w:val="22"/>
              </w:rPr>
              <w:t xml:space="preserve">; </w:t>
            </w:r>
          </w:p>
        </w:tc>
      </w:tr>
      <w:tr w:rsidR="00E97254" w:rsidRPr="00574F31"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574F31" w:rsidRDefault="00E97254" w:rsidP="001E6F24">
            <w:pPr>
              <w:pStyle w:val="NoSpacing"/>
              <w:jc w:val="center"/>
              <w:rPr>
                <w:sz w:val="22"/>
              </w:rPr>
            </w:pPr>
            <w:r w:rsidRPr="00574F31">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574F31" w:rsidRDefault="00966BE3" w:rsidP="00DB794C">
            <w:pPr>
              <w:pStyle w:val="NoSpacing"/>
              <w:jc w:val="both"/>
              <w:rPr>
                <w:sz w:val="22"/>
              </w:rPr>
            </w:pPr>
            <w:r w:rsidRPr="00574F31">
              <w:rPr>
                <w:b/>
                <w:sz w:val="22"/>
              </w:rPr>
              <w:t>šeimos narys</w:t>
            </w:r>
            <w:r w:rsidRPr="00574F31">
              <w:rPr>
                <w:sz w:val="22"/>
              </w:rPr>
              <w:t xml:space="preserve">, atvykstantis kartu su šiuo užsieniečiu – </w:t>
            </w:r>
            <w:r w:rsidRPr="00574F31">
              <w:rPr>
                <w:b/>
                <w:sz w:val="22"/>
              </w:rPr>
              <w:t>dokument</w:t>
            </w:r>
            <w:r w:rsidR="00DB794C" w:rsidRPr="00574F31">
              <w:rPr>
                <w:b/>
                <w:sz w:val="22"/>
              </w:rPr>
              <w:t>ai</w:t>
            </w:r>
            <w:r w:rsidRPr="00574F31">
              <w:rPr>
                <w:b/>
                <w:sz w:val="22"/>
              </w:rPr>
              <w:t>, įrodan</w:t>
            </w:r>
            <w:r w:rsidR="00DB794C" w:rsidRPr="00574F31">
              <w:rPr>
                <w:b/>
                <w:sz w:val="22"/>
              </w:rPr>
              <w:t xml:space="preserve">tys, </w:t>
            </w:r>
            <w:r w:rsidRPr="00574F31">
              <w:rPr>
                <w:b/>
                <w:sz w:val="22"/>
              </w:rPr>
              <w:t>kad jis yra šio užsieniečio šeimos narys</w:t>
            </w:r>
            <w:r w:rsidRPr="00574F31">
              <w:rPr>
                <w:sz w:val="22"/>
              </w:rPr>
              <w:t>;</w:t>
            </w:r>
          </w:p>
        </w:tc>
      </w:tr>
      <w:tr w:rsidR="00E97254" w:rsidRPr="00574F31"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574F31" w:rsidRDefault="00E97254" w:rsidP="001E6F24">
            <w:pPr>
              <w:jc w:val="center"/>
              <w:rPr>
                <w:sz w:val="22"/>
              </w:rPr>
            </w:pPr>
            <w:r w:rsidRPr="00574F31">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574F31" w:rsidRDefault="00E97254" w:rsidP="00E97254">
            <w:pPr>
              <w:pStyle w:val="Pagrindinistekstas3"/>
              <w:spacing w:line="240" w:lineRule="auto"/>
              <w:ind w:firstLine="33"/>
              <w:rPr>
                <w:color w:val="auto"/>
                <w:sz w:val="22"/>
                <w:szCs w:val="22"/>
                <w:lang w:val="lt-LT"/>
              </w:rPr>
            </w:pPr>
            <w:r w:rsidRPr="00574F31">
              <w:rPr>
                <w:b/>
                <w:color w:val="auto"/>
                <w:sz w:val="22"/>
                <w:szCs w:val="22"/>
                <w:lang w:val="lt-LT"/>
              </w:rPr>
              <w:t>dokumentas, patvirtinantis, kad turi pakankamai lėšų</w:t>
            </w:r>
            <w:r w:rsidRPr="00574F31">
              <w:rPr>
                <w:color w:val="auto"/>
                <w:sz w:val="22"/>
                <w:szCs w:val="22"/>
                <w:lang w:val="lt-LT"/>
              </w:rPr>
              <w:t xml:space="preserve"> (pvz., išrašas iš banko sąskaitos) ir (ar) gauna reguliarių pajamų (pvz.: darbo ar autorinė sutartis):</w:t>
            </w:r>
          </w:p>
          <w:p w:rsidR="00E97254" w:rsidRPr="00574F31" w:rsidRDefault="00E97254" w:rsidP="00E97254">
            <w:pPr>
              <w:pStyle w:val="Pagrindinistekstas3"/>
              <w:spacing w:line="240" w:lineRule="auto"/>
              <w:ind w:firstLine="33"/>
              <w:rPr>
                <w:color w:val="auto"/>
                <w:sz w:val="22"/>
                <w:szCs w:val="22"/>
                <w:lang w:val="lt-LT"/>
              </w:rPr>
            </w:pPr>
            <w:r w:rsidRPr="00574F31">
              <w:rPr>
                <w:color w:val="auto"/>
                <w:sz w:val="22"/>
                <w:szCs w:val="22"/>
                <w:lang w:val="lt-LT"/>
              </w:rPr>
              <w:sym w:font="Symbol" w:char="F0FF"/>
            </w:r>
            <w:r w:rsidRPr="00574F31">
              <w:rPr>
                <w:color w:val="auto"/>
                <w:sz w:val="22"/>
                <w:szCs w:val="22"/>
                <w:lang w:val="lt-LT"/>
              </w:rPr>
              <w:t xml:space="preserve"> </w:t>
            </w:r>
            <w:r w:rsidR="002212B1" w:rsidRPr="00574F31">
              <w:rPr>
                <w:color w:val="auto"/>
                <w:sz w:val="22"/>
                <w:szCs w:val="22"/>
                <w:lang w:val="lt-LT"/>
              </w:rPr>
              <w:t xml:space="preserve"> </w:t>
            </w:r>
            <w:r w:rsidRPr="00574F31">
              <w:rPr>
                <w:b/>
                <w:color w:val="auto"/>
                <w:sz w:val="22"/>
                <w:szCs w:val="22"/>
                <w:lang w:val="lt-LT"/>
              </w:rPr>
              <w:t xml:space="preserve">pragyventi </w:t>
            </w:r>
            <w:r w:rsidRPr="00574F31">
              <w:rPr>
                <w:color w:val="auto"/>
                <w:sz w:val="22"/>
                <w:szCs w:val="22"/>
                <w:lang w:val="lt-LT"/>
              </w:rPr>
              <w:t>Lietuvos Respublikoje (pakankamas pragyvenimo lėšų dydis yra 1 minimalioji mėnesinė alga vienam mėnesiui, o nepilnamečiam užsieniečiui – 0,5 minimaliosios mėnesinės algos vienam mėnesiui);</w:t>
            </w:r>
          </w:p>
          <w:p w:rsidR="00E97254" w:rsidRPr="00574F31" w:rsidRDefault="00E97254" w:rsidP="00C12746">
            <w:pPr>
              <w:pStyle w:val="Pagrindinistekstas3"/>
              <w:spacing w:line="240" w:lineRule="auto"/>
              <w:ind w:firstLine="33"/>
              <w:rPr>
                <w:b/>
                <w:color w:val="auto"/>
                <w:sz w:val="22"/>
                <w:szCs w:val="22"/>
                <w:lang w:val="lt-LT"/>
              </w:rPr>
            </w:pPr>
            <w:r w:rsidRPr="00574F31">
              <w:rPr>
                <w:color w:val="auto"/>
                <w:sz w:val="22"/>
                <w:szCs w:val="22"/>
                <w:lang w:val="lt-LT"/>
              </w:rPr>
              <w:sym w:font="Symbol" w:char="F0FF"/>
            </w:r>
            <w:r w:rsidRPr="00574F31">
              <w:rPr>
                <w:b/>
                <w:color w:val="auto"/>
                <w:sz w:val="22"/>
                <w:szCs w:val="22"/>
                <w:lang w:val="lt-LT"/>
              </w:rPr>
              <w:t xml:space="preserve">  grįžti</w:t>
            </w:r>
            <w:r w:rsidRPr="00574F31">
              <w:rPr>
                <w:color w:val="auto"/>
                <w:sz w:val="22"/>
                <w:szCs w:val="22"/>
                <w:lang w:val="lt-LT"/>
              </w:rPr>
              <w:t xml:space="preserve"> į kilmės valstybę ar užsienio valstybę, į kurią jis turi teisę vykti (pakankamas grįžimo lėšų dydis yra 1 minimalioji mėnesinė alga);</w:t>
            </w:r>
          </w:p>
        </w:tc>
      </w:tr>
      <w:tr w:rsidR="00E97254" w:rsidRPr="00574F31" w:rsidTr="00F34BE8">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574F31" w:rsidRDefault="00E97254" w:rsidP="001E6F24">
            <w:pPr>
              <w:pStyle w:val="NoSpacing"/>
              <w:jc w:val="center"/>
              <w:rPr>
                <w:sz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4F31" w:rsidRPr="00461832" w:rsidRDefault="00574F31" w:rsidP="00574F31">
            <w:pPr>
              <w:pStyle w:val="NoSpacing"/>
              <w:jc w:val="both"/>
              <w:rPr>
                <w:sz w:val="22"/>
              </w:rPr>
            </w:pPr>
            <w:r w:rsidRPr="00461832">
              <w:rPr>
                <w:sz w:val="22"/>
              </w:rPr>
              <w:t>sveikatos draudimą patvirtinantis dokumentas*:</w:t>
            </w:r>
          </w:p>
          <w:p w:rsidR="00574F31" w:rsidRPr="00461832" w:rsidRDefault="00574F31" w:rsidP="00574F31">
            <w:pPr>
              <w:pStyle w:val="NoSpacing"/>
              <w:jc w:val="both"/>
              <w:rPr>
                <w:sz w:val="22"/>
              </w:rPr>
            </w:pPr>
            <w:r w:rsidRPr="00461832">
              <w:rPr>
                <w:sz w:val="22"/>
              </w:rPr>
              <w:sym w:font="Symbol" w:char="F0FF"/>
            </w:r>
            <w:r w:rsidRPr="00461832">
              <w:rPr>
                <w:sz w:val="22"/>
              </w:rPr>
              <w:t xml:space="preserve">  garantuojantis </w:t>
            </w:r>
            <w:r w:rsidRPr="00461832">
              <w:rPr>
                <w:sz w:val="22"/>
                <w:u w:val="single"/>
              </w:rPr>
              <w:t>būtinosios medicinos pagalbos</w:t>
            </w:r>
            <w:r w:rsidRPr="00461832">
              <w:rPr>
                <w:sz w:val="22"/>
              </w:rPr>
              <w:t xml:space="preserve">, kaip ji apibrėžiama Lietuvos Respublikos sveikatos sistemos įstatyme, </w:t>
            </w:r>
            <w:r w:rsidRPr="00461832">
              <w:rPr>
                <w:sz w:val="22"/>
                <w:u w:val="single"/>
              </w:rPr>
              <w:t>išlaidų ir išlaidų, galinčių atsirasti dėl užsieniečio grąžinimo į užsienio valstybę dėl sveikatos priežasčių</w:t>
            </w:r>
            <w:r w:rsidRPr="00461832">
              <w:rPr>
                <w:sz w:val="22"/>
              </w:rPr>
              <w:t xml:space="preserve"> (transportavimo, įskaitant asmens sveikatos priežiūros specialisto (specialistų) palydą), </w:t>
            </w:r>
            <w:r w:rsidRPr="00461832">
              <w:rPr>
                <w:sz w:val="22"/>
                <w:u w:val="single"/>
              </w:rPr>
              <w:t>apmokėjimą</w:t>
            </w:r>
            <w:r w:rsidRPr="00461832">
              <w:rPr>
                <w:sz w:val="22"/>
              </w:rPr>
              <w:t>;</w:t>
            </w:r>
          </w:p>
          <w:p w:rsidR="00574F31" w:rsidRPr="00461832" w:rsidRDefault="00574F31" w:rsidP="00574F31">
            <w:pPr>
              <w:pStyle w:val="NoSpacing"/>
              <w:jc w:val="both"/>
              <w:rPr>
                <w:sz w:val="22"/>
              </w:rPr>
            </w:pPr>
            <w:r w:rsidRPr="00461832">
              <w:rPr>
                <w:sz w:val="22"/>
              </w:rPr>
              <w:sym w:font="Symbol" w:char="F0FF"/>
            </w:r>
            <w:r w:rsidRPr="00461832">
              <w:rPr>
                <w:sz w:val="22"/>
              </w:rPr>
              <w:t xml:space="preserve"> draudimo suma turi būti ne mažesnė kaip 30 000 eurų;</w:t>
            </w:r>
          </w:p>
          <w:p w:rsidR="00574F31" w:rsidRPr="00461832" w:rsidRDefault="00574F31" w:rsidP="00574F31">
            <w:pPr>
              <w:pStyle w:val="NoSpacing"/>
              <w:jc w:val="both"/>
              <w:rPr>
                <w:sz w:val="22"/>
              </w:rPr>
            </w:pPr>
            <w:r w:rsidRPr="00461832">
              <w:rPr>
                <w:sz w:val="22"/>
              </w:rPr>
              <w:sym w:font="Symbol" w:char="F0FF"/>
            </w:r>
            <w:r w:rsidRPr="00461832">
              <w:rPr>
                <w:sz w:val="22"/>
              </w:rPr>
              <w:t xml:space="preserve"> galiojantis viso užsieniečio buvimo Lietuvos Respublikoje laikotarpį ir visose Šengeno valstybėse.</w:t>
            </w:r>
          </w:p>
          <w:p w:rsidR="00BC0C01" w:rsidRPr="00574F31" w:rsidRDefault="00574F31" w:rsidP="00461832">
            <w:pPr>
              <w:pStyle w:val="NoSpacing"/>
              <w:jc w:val="both"/>
              <w:rPr>
                <w:sz w:val="22"/>
              </w:rPr>
            </w:pPr>
            <w:r w:rsidRPr="00574F31">
              <w:rPr>
                <w:sz w:val="22"/>
              </w:rPr>
              <w:t xml:space="preserve">* </w:t>
            </w:r>
            <w:r w:rsidRPr="00461832">
              <w:rPr>
                <w:b/>
                <w:sz w:val="20"/>
              </w:rPr>
              <w:t>Sveikatos draudimą patvirtinantis dokumentas pateikiamas pareikalavus Lietuvos vizų tarnybai.</w:t>
            </w:r>
          </w:p>
        </w:tc>
      </w:tr>
    </w:tbl>
    <w:p w:rsidR="00574F31" w:rsidRPr="002075C6" w:rsidRDefault="00574F31" w:rsidP="00574F31">
      <w:pPr>
        <w:pStyle w:val="NoSpacing"/>
        <w:ind w:firstLine="567"/>
        <w:jc w:val="right"/>
        <w:rPr>
          <w:sz w:val="22"/>
        </w:rPr>
      </w:pPr>
      <w:r w:rsidRPr="002075C6">
        <w:rPr>
          <w:sz w:val="22"/>
        </w:rPr>
        <w:t xml:space="preserve">Patikrinau, ar pateikti visi reikiami dokumentai dėl daugkartinės nacionalinės vizos išdavimo </w:t>
      </w:r>
    </w:p>
    <w:p w:rsidR="00574F31" w:rsidRDefault="00574F31" w:rsidP="00574F31">
      <w:pPr>
        <w:pStyle w:val="NoSpacing"/>
        <w:jc w:val="both"/>
      </w:pPr>
      <w:r>
        <w:t>________________________________________________________________________________</w:t>
      </w:r>
    </w:p>
    <w:p w:rsidR="00574F31" w:rsidRDefault="00574F31" w:rsidP="00574F31">
      <w:pPr>
        <w:pStyle w:val="NoSpacing"/>
        <w:jc w:val="center"/>
        <w:rPr>
          <w:sz w:val="16"/>
          <w:szCs w:val="16"/>
        </w:rPr>
      </w:pPr>
      <w:r>
        <w:rPr>
          <w:sz w:val="16"/>
          <w:szCs w:val="16"/>
        </w:rPr>
        <w:t>(užsieniečio (-tės)  pilietybė (jeigu turi), vardas ir pavardė)</w:t>
      </w:r>
    </w:p>
    <w:p w:rsidR="00574F31" w:rsidRDefault="00574F31" w:rsidP="00574F31">
      <w:pPr>
        <w:pStyle w:val="NoSpacing"/>
        <w:rPr>
          <w:sz w:val="22"/>
        </w:rPr>
      </w:pPr>
      <w:r>
        <w:rPr>
          <w:sz w:val="22"/>
        </w:rPr>
        <w:t xml:space="preserve">ir juos priėmiau / nepriėmiau (nereikalingą išbraukti): </w:t>
      </w:r>
    </w:p>
    <w:p w:rsidR="00574F31" w:rsidRDefault="00574F31" w:rsidP="00574F31">
      <w:pPr>
        <w:pStyle w:val="NoSpacing"/>
        <w:rPr>
          <w:sz w:val="22"/>
        </w:rPr>
      </w:pPr>
    </w:p>
    <w:p w:rsidR="00574F31" w:rsidRDefault="00574F31" w:rsidP="00574F31">
      <w:pPr>
        <w:pStyle w:val="NoSpacing"/>
        <w:jc w:val="both"/>
        <w:rPr>
          <w:color w:val="7F7F7F" w:themeColor="text1" w:themeTint="80"/>
          <w:sz w:val="16"/>
          <w:szCs w:val="16"/>
        </w:rPr>
      </w:pPr>
      <w:r>
        <w:rPr>
          <w:color w:val="7F7F7F" w:themeColor="text1" w:themeTint="80"/>
          <w:sz w:val="16"/>
          <w:szCs w:val="16"/>
        </w:rPr>
        <w:t>___________________</w:t>
      </w:r>
    </w:p>
    <w:p w:rsidR="00574F31" w:rsidRDefault="00574F31" w:rsidP="00574F31">
      <w:pPr>
        <w:pStyle w:val="NoSpacing"/>
        <w:jc w:val="both"/>
        <w:rPr>
          <w:color w:val="7F7F7F" w:themeColor="text1" w:themeTint="80"/>
          <w:sz w:val="16"/>
          <w:szCs w:val="16"/>
          <w:vertAlign w:val="superscript"/>
        </w:rPr>
      </w:pPr>
      <w:r>
        <w:rPr>
          <w:color w:val="7F7F7F" w:themeColor="text1" w:themeTint="80"/>
          <w:sz w:val="16"/>
          <w:szCs w:val="16"/>
          <w:vertAlign w:val="superscript"/>
        </w:rPr>
        <w:t>(pareigų pavadinimas)</w:t>
      </w:r>
    </w:p>
    <w:p w:rsidR="00574F31" w:rsidRDefault="00574F31" w:rsidP="00574F31">
      <w:pPr>
        <w:pStyle w:val="NoSpacing"/>
        <w:jc w:val="both"/>
        <w:rPr>
          <w:color w:val="7F7F7F" w:themeColor="text1" w:themeTint="80"/>
          <w:sz w:val="16"/>
          <w:szCs w:val="16"/>
        </w:rPr>
      </w:pPr>
      <w:r>
        <w:rPr>
          <w:color w:val="7F7F7F" w:themeColor="text1" w:themeTint="80"/>
          <w:sz w:val="16"/>
          <w:szCs w:val="16"/>
        </w:rPr>
        <w:t>____________________</w:t>
      </w:r>
    </w:p>
    <w:p w:rsidR="00574F31" w:rsidRDefault="00574F31" w:rsidP="00574F31">
      <w:pPr>
        <w:pStyle w:val="NoSpacing"/>
        <w:jc w:val="both"/>
        <w:rPr>
          <w:color w:val="7F7F7F" w:themeColor="text1" w:themeTint="80"/>
          <w:sz w:val="16"/>
          <w:szCs w:val="16"/>
          <w:vertAlign w:val="superscript"/>
        </w:rPr>
      </w:pPr>
      <w:r>
        <w:rPr>
          <w:color w:val="7F7F7F" w:themeColor="text1" w:themeTint="80"/>
          <w:sz w:val="16"/>
          <w:szCs w:val="16"/>
          <w:vertAlign w:val="superscript"/>
        </w:rPr>
        <w:t>(parašas)</w:t>
      </w:r>
    </w:p>
    <w:p w:rsidR="00574F31" w:rsidRDefault="00574F31" w:rsidP="00574F31">
      <w:pPr>
        <w:pStyle w:val="NoSpacing"/>
        <w:jc w:val="both"/>
        <w:rPr>
          <w:color w:val="7F7F7F" w:themeColor="text1" w:themeTint="80"/>
          <w:sz w:val="16"/>
          <w:szCs w:val="16"/>
        </w:rPr>
      </w:pPr>
      <w:r>
        <w:rPr>
          <w:color w:val="7F7F7F" w:themeColor="text1" w:themeTint="80"/>
          <w:sz w:val="16"/>
          <w:szCs w:val="16"/>
        </w:rPr>
        <w:t>____________________</w:t>
      </w:r>
    </w:p>
    <w:p w:rsidR="00574F31" w:rsidRDefault="00574F31" w:rsidP="00574F31">
      <w:pPr>
        <w:pStyle w:val="NoSpacing"/>
        <w:jc w:val="both"/>
        <w:rPr>
          <w:color w:val="7F7F7F" w:themeColor="text1" w:themeTint="80"/>
          <w:sz w:val="16"/>
          <w:szCs w:val="16"/>
          <w:vertAlign w:val="superscript"/>
        </w:rPr>
      </w:pPr>
      <w:r>
        <w:rPr>
          <w:color w:val="7F7F7F" w:themeColor="text1" w:themeTint="80"/>
          <w:sz w:val="16"/>
          <w:szCs w:val="16"/>
          <w:vertAlign w:val="superscript"/>
        </w:rPr>
        <w:t>(vardas ir pavardė)</w:t>
      </w:r>
    </w:p>
    <w:p w:rsidR="00574F31" w:rsidRDefault="00574F31" w:rsidP="00574F31">
      <w:pPr>
        <w:pStyle w:val="NoSpacing"/>
        <w:jc w:val="both"/>
        <w:rPr>
          <w:color w:val="7F7F7F" w:themeColor="text1" w:themeTint="80"/>
          <w:sz w:val="16"/>
          <w:szCs w:val="16"/>
        </w:rPr>
      </w:pPr>
      <w:r>
        <w:rPr>
          <w:color w:val="7F7F7F" w:themeColor="text1" w:themeTint="80"/>
          <w:sz w:val="16"/>
          <w:szCs w:val="16"/>
        </w:rPr>
        <w:t>____________________</w:t>
      </w:r>
    </w:p>
    <w:p w:rsidR="00574F31" w:rsidRDefault="00574F31" w:rsidP="00574F31">
      <w:pPr>
        <w:pStyle w:val="NoSpacing"/>
        <w:jc w:val="both"/>
        <w:rPr>
          <w:color w:val="7F7F7F" w:themeColor="text1" w:themeTint="80"/>
          <w:sz w:val="16"/>
          <w:szCs w:val="16"/>
        </w:rPr>
      </w:pPr>
      <w:r>
        <w:rPr>
          <w:color w:val="7F7F7F" w:themeColor="text1" w:themeTint="80"/>
          <w:sz w:val="16"/>
          <w:szCs w:val="16"/>
          <w:vertAlign w:val="superscript"/>
        </w:rPr>
        <w:t>(data)</w:t>
      </w:r>
    </w:p>
    <w:p w:rsidR="00574F31" w:rsidRDefault="00574F31" w:rsidP="00B06D05">
      <w:pPr>
        <w:pStyle w:val="NoSpacing"/>
        <w:ind w:firstLine="567"/>
        <w:jc w:val="both"/>
        <w:rPr>
          <w:sz w:val="20"/>
        </w:rPr>
      </w:pPr>
    </w:p>
    <w:p w:rsidR="00461832" w:rsidRDefault="00461832" w:rsidP="00B06D05">
      <w:pPr>
        <w:pStyle w:val="NoSpacing"/>
        <w:ind w:firstLine="567"/>
        <w:jc w:val="both"/>
        <w:rPr>
          <w:sz w:val="20"/>
        </w:rPr>
      </w:pPr>
    </w:p>
    <w:p w:rsidR="00F234C7" w:rsidRDefault="00F234C7" w:rsidP="00B06D05">
      <w:pPr>
        <w:pStyle w:val="NoSpacing"/>
        <w:ind w:firstLine="567"/>
        <w:jc w:val="both"/>
        <w:rPr>
          <w:sz w:val="20"/>
        </w:rPr>
      </w:pPr>
    </w:p>
    <w:p w:rsidR="00F234C7" w:rsidRDefault="00F234C7" w:rsidP="00B06D05">
      <w:pPr>
        <w:pStyle w:val="NoSpacing"/>
        <w:ind w:firstLine="567"/>
        <w:jc w:val="both"/>
        <w:rPr>
          <w:sz w:val="20"/>
        </w:rPr>
      </w:pPr>
    </w:p>
    <w:p w:rsidR="00F234C7" w:rsidRDefault="00F234C7" w:rsidP="00B06D05">
      <w:pPr>
        <w:pStyle w:val="NoSpacing"/>
        <w:ind w:firstLine="567"/>
        <w:jc w:val="both"/>
        <w:rPr>
          <w:sz w:val="20"/>
        </w:rPr>
      </w:pPr>
    </w:p>
    <w:p w:rsidR="00F234C7" w:rsidRDefault="00F234C7" w:rsidP="00B06D05">
      <w:pPr>
        <w:pStyle w:val="NoSpacing"/>
        <w:ind w:firstLine="567"/>
        <w:jc w:val="both"/>
        <w:rPr>
          <w:sz w:val="20"/>
        </w:rPr>
      </w:pPr>
    </w:p>
    <w:p w:rsidR="00B06D05" w:rsidRPr="000615EC" w:rsidRDefault="00B06D05" w:rsidP="00B06D05">
      <w:pPr>
        <w:pStyle w:val="NoSpacing"/>
        <w:ind w:firstLine="567"/>
        <w:jc w:val="both"/>
        <w:rPr>
          <w:sz w:val="16"/>
        </w:rPr>
      </w:pPr>
      <w:bookmarkStart w:id="0" w:name="_GoBack"/>
      <w:bookmarkEnd w:id="0"/>
      <w:r w:rsidRPr="000615EC">
        <w:rPr>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B06D05" w:rsidRPr="000615EC" w:rsidRDefault="00B06D05" w:rsidP="00B06D05">
      <w:pPr>
        <w:pStyle w:val="NoSpacing"/>
        <w:jc w:val="both"/>
        <w:rPr>
          <w:sz w:val="6"/>
        </w:rPr>
      </w:pPr>
    </w:p>
    <w:p w:rsidR="00B06D05" w:rsidRDefault="00B06D05" w:rsidP="00B06D05">
      <w:pPr>
        <w:pStyle w:val="NoSpacing"/>
        <w:ind w:firstLine="567"/>
        <w:jc w:val="both"/>
        <w:rPr>
          <w:sz w:val="6"/>
          <w:szCs w:val="24"/>
        </w:rPr>
      </w:pPr>
      <w:r w:rsidRPr="000615EC">
        <w:rPr>
          <w:sz w:val="20"/>
        </w:rPr>
        <w:t>Prašymas dėl nacionalinės vizos išdavimo ir prie jo pridedami dokumentai gali būti patei</w:t>
      </w:r>
      <w:r w:rsidRPr="000615EC">
        <w:rPr>
          <w:sz w:val="20"/>
          <w:szCs w:val="24"/>
        </w:rPr>
        <w:t>kti vizų tarnybai Lietuvoje, jeigu užsienietis Lietuvos Respublikos teritorijoje yra teisėtai.</w:t>
      </w:r>
    </w:p>
    <w:p w:rsidR="00B06D05" w:rsidRPr="00EE6120" w:rsidRDefault="00B06D05" w:rsidP="00B06D05">
      <w:pPr>
        <w:pStyle w:val="NoSpacing"/>
        <w:ind w:firstLine="567"/>
        <w:jc w:val="both"/>
        <w:rPr>
          <w:sz w:val="6"/>
          <w:szCs w:val="24"/>
        </w:rPr>
      </w:pPr>
    </w:p>
    <w:p w:rsidR="00B06D05" w:rsidRDefault="00B06D05" w:rsidP="00B06D05">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B06D05" w:rsidRPr="000615EC" w:rsidRDefault="00B06D05" w:rsidP="00B06D05">
      <w:pPr>
        <w:pStyle w:val="NoSpacing"/>
        <w:jc w:val="both"/>
        <w:rPr>
          <w:sz w:val="6"/>
          <w:szCs w:val="24"/>
        </w:rPr>
      </w:pPr>
    </w:p>
    <w:p w:rsidR="00B06D05" w:rsidRDefault="00B06D05" w:rsidP="00B06D05">
      <w:pPr>
        <w:pStyle w:val="NoSpacing"/>
        <w:ind w:firstLine="567"/>
        <w:jc w:val="both"/>
        <w:rPr>
          <w:sz w:val="20"/>
        </w:rPr>
      </w:pPr>
      <w:r w:rsidRPr="000615EC">
        <w:rPr>
          <w:sz w:val="20"/>
        </w:rPr>
        <w:t xml:space="preserve">Prašymui išduoti nacionalinę vizą kartu su pridėtais dokumentais pateikti ir nagrinėti </w:t>
      </w:r>
      <w:r w:rsidRPr="000615EC">
        <w:rPr>
          <w:i/>
          <w:sz w:val="20"/>
        </w:rPr>
        <w:t>mutatis mutandis</w:t>
      </w:r>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B06D05" w:rsidRPr="000615EC" w:rsidRDefault="00B06D05" w:rsidP="00B06D05">
      <w:pPr>
        <w:pStyle w:val="NoSpacing"/>
        <w:jc w:val="both"/>
        <w:rPr>
          <w:sz w:val="6"/>
        </w:rPr>
      </w:pPr>
    </w:p>
    <w:p w:rsidR="00B06D05" w:rsidRPr="000615EC" w:rsidRDefault="00B06D05" w:rsidP="00B06D05">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B06D05" w:rsidRPr="000615EC" w:rsidRDefault="00B06D05" w:rsidP="00B06D05">
      <w:pPr>
        <w:pStyle w:val="NoSpacing"/>
        <w:jc w:val="both"/>
        <w:rPr>
          <w:sz w:val="6"/>
          <w:szCs w:val="20"/>
        </w:rPr>
      </w:pPr>
    </w:p>
    <w:p w:rsidR="00B06D05" w:rsidRDefault="00B06D05" w:rsidP="00B06D05">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574F31" w:rsidRPr="00574F31" w:rsidRDefault="00574F31" w:rsidP="00B06D05">
      <w:pPr>
        <w:pStyle w:val="NoSpacing"/>
        <w:ind w:firstLine="567"/>
        <w:jc w:val="both"/>
        <w:rPr>
          <w:sz w:val="6"/>
          <w:szCs w:val="20"/>
        </w:rPr>
      </w:pPr>
    </w:p>
    <w:p w:rsidR="00574F31" w:rsidRPr="00574F31" w:rsidRDefault="00574F31" w:rsidP="00574F31">
      <w:pPr>
        <w:pStyle w:val="NoSpacing"/>
        <w:ind w:firstLine="567"/>
        <w:jc w:val="both"/>
        <w:rPr>
          <w:sz w:val="20"/>
        </w:rPr>
      </w:pPr>
      <w:r>
        <w:rPr>
          <w:sz w:val="20"/>
          <w:lang w:eastAsia="lt-LT"/>
        </w:rPr>
        <w:t>Š</w:t>
      </w:r>
      <w:r w:rsidRPr="00574F31">
        <w:rPr>
          <w:sz w:val="20"/>
          <w:lang w:eastAsia="lt-LT"/>
        </w:rPr>
        <w:t>eiminius ryšius patvirtinan</w:t>
      </w:r>
      <w:r>
        <w:rPr>
          <w:sz w:val="20"/>
          <w:lang w:eastAsia="lt-LT"/>
        </w:rPr>
        <w:t>tys</w:t>
      </w:r>
      <w:r w:rsidRPr="00574F31">
        <w:rPr>
          <w:sz w:val="20"/>
          <w:lang w:eastAsia="lt-LT"/>
        </w:rPr>
        <w:t xml:space="preserve"> dokument</w:t>
      </w:r>
      <w:r>
        <w:rPr>
          <w:sz w:val="20"/>
          <w:lang w:eastAsia="lt-LT"/>
        </w:rPr>
        <w:t>ai</w:t>
      </w:r>
      <w:r w:rsidRPr="00574F31">
        <w:rPr>
          <w:sz w:val="20"/>
          <w:lang w:eastAsia="lt-LT"/>
        </w:rPr>
        <w:t>, dokument</w:t>
      </w:r>
      <w:r>
        <w:rPr>
          <w:sz w:val="20"/>
          <w:lang w:eastAsia="lt-LT"/>
        </w:rPr>
        <w:t>as</w:t>
      </w:r>
      <w:r w:rsidRPr="00574F31">
        <w:rPr>
          <w:sz w:val="20"/>
          <w:lang w:eastAsia="lt-LT"/>
        </w:rPr>
        <w:t>, patvirtinant</w:t>
      </w:r>
      <w:r>
        <w:rPr>
          <w:sz w:val="20"/>
          <w:lang w:eastAsia="lt-LT"/>
        </w:rPr>
        <w:t>is</w:t>
      </w:r>
      <w:r w:rsidRPr="00574F31">
        <w:rPr>
          <w:sz w:val="20"/>
          <w:lang w:eastAsia="lt-LT"/>
        </w:rPr>
        <w:t>, kad užsienietis turi pakankamai lėšų (banko pažyma) ir (ar) gauna reguliarių pajamų pragyventi Lietuvos Respublikoje bei lėšų grįžti į kilmės valstybę ar užsienio valstybę,</w:t>
      </w:r>
      <w:r>
        <w:rPr>
          <w:sz w:val="20"/>
          <w:lang w:eastAsia="lt-LT"/>
        </w:rPr>
        <w:t xml:space="preserve"> į kurią jis turi teisę vykti,</w:t>
      </w:r>
      <w:r w:rsidRPr="00574F31">
        <w:rPr>
          <w:sz w:val="20"/>
          <w:lang w:eastAsia="lt-LT"/>
        </w:rPr>
        <w:t xml:space="preserve"> gali būti pateikti surašyti originalia anglų kalba arba gali būti pateiktas kita kalba surašyto šio dokumento vertimas į anglų kalbą (dokumentų tikrumas turi būti paliudytas dokumentų kopijų tikrumo paliudijimo teisę turinčio asmens ar institucijos). </w:t>
      </w:r>
      <w:r>
        <w:rPr>
          <w:sz w:val="20"/>
          <w:lang w:eastAsia="lt-LT"/>
        </w:rPr>
        <w:t>Vizų tarnybos Lietuvoje</w:t>
      </w:r>
      <w:r w:rsidRPr="00574F31">
        <w:rPr>
          <w:sz w:val="20"/>
          <w:lang w:eastAsia="lt-LT"/>
        </w:rPr>
        <w:t xml:space="preserve"> reikalavimu užsienietis privalo pateikti</w:t>
      </w:r>
      <w:r w:rsidRPr="00574F31">
        <w:rPr>
          <w:sz w:val="20"/>
        </w:rPr>
        <w:t xml:space="preserve"> vertėjo parašu patvirtintus šių dokumentų vertimus į lietuvių kalbą. </w:t>
      </w:r>
    </w:p>
    <w:p w:rsidR="00B06D05" w:rsidRPr="000615EC" w:rsidRDefault="00B06D05" w:rsidP="00B06D05">
      <w:pPr>
        <w:pStyle w:val="NoSpacing"/>
        <w:jc w:val="both"/>
        <w:rPr>
          <w:sz w:val="6"/>
        </w:rPr>
      </w:pPr>
    </w:p>
    <w:p w:rsidR="00B06D05" w:rsidRPr="00185D83" w:rsidRDefault="00B06D05" w:rsidP="00B06D05">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B06D05" w:rsidRPr="000615EC" w:rsidRDefault="00B06D05" w:rsidP="00B06D05">
      <w:pPr>
        <w:pStyle w:val="NoSpacing"/>
        <w:jc w:val="both"/>
        <w:rPr>
          <w:sz w:val="6"/>
          <w:szCs w:val="24"/>
        </w:rPr>
      </w:pPr>
    </w:p>
    <w:p w:rsidR="00B06D05" w:rsidRPr="000615EC" w:rsidRDefault="00B06D05" w:rsidP="00B06D05">
      <w:pPr>
        <w:pStyle w:val="NoSpacing"/>
        <w:ind w:firstLine="567"/>
        <w:jc w:val="both"/>
        <w:rPr>
          <w:sz w:val="20"/>
        </w:rPr>
      </w:pPr>
      <w:r w:rsidRPr="000615EC">
        <w:rPr>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r>
        <w:rPr>
          <w:sz w:val="20"/>
        </w:rPr>
        <w:t>.</w:t>
      </w:r>
    </w:p>
    <w:p w:rsidR="00B06D05" w:rsidRPr="00624BC1" w:rsidRDefault="00B06D05" w:rsidP="00B06D05">
      <w:pPr>
        <w:pStyle w:val="NoSpacing"/>
        <w:ind w:firstLine="567"/>
        <w:jc w:val="both"/>
        <w:rPr>
          <w:sz w:val="12"/>
        </w:rPr>
      </w:pPr>
    </w:p>
    <w:p w:rsidR="008B3395" w:rsidRPr="003C0A00" w:rsidRDefault="008B3395" w:rsidP="00B06D05">
      <w:pPr>
        <w:pStyle w:val="NoSpacing"/>
        <w:ind w:firstLine="567"/>
        <w:jc w:val="both"/>
        <w:rPr>
          <w:sz w:val="16"/>
          <w:szCs w:val="16"/>
        </w:rPr>
      </w:pPr>
    </w:p>
    <w:sectPr w:rsidR="008B3395" w:rsidRPr="003C0A00" w:rsidSect="00BC0C01">
      <w:headerReference w:type="default" r:id="rId11"/>
      <w:pgSz w:w="11906" w:h="16838" w:code="9"/>
      <w:pgMar w:top="720" w:right="720" w:bottom="28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F5" w:rsidRDefault="00FC6DF5" w:rsidP="007C7A8A">
      <w:pPr>
        <w:spacing w:after="0" w:line="240" w:lineRule="auto"/>
      </w:pPr>
      <w:r>
        <w:separator/>
      </w:r>
    </w:p>
  </w:endnote>
  <w:endnote w:type="continuationSeparator" w:id="0">
    <w:p w:rsidR="00FC6DF5" w:rsidRDefault="00FC6DF5" w:rsidP="007C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F5" w:rsidRDefault="00FC6DF5" w:rsidP="007C7A8A">
      <w:pPr>
        <w:spacing w:after="0" w:line="240" w:lineRule="auto"/>
      </w:pPr>
      <w:r>
        <w:separator/>
      </w:r>
    </w:p>
  </w:footnote>
  <w:footnote w:type="continuationSeparator" w:id="0">
    <w:p w:rsidR="00FC6DF5" w:rsidRDefault="00FC6DF5" w:rsidP="007C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882257"/>
      <w:docPartObj>
        <w:docPartGallery w:val="Page Numbers (Top of Page)"/>
        <w:docPartUnique/>
      </w:docPartObj>
    </w:sdtPr>
    <w:sdtEndPr/>
    <w:sdtContent>
      <w:p w:rsidR="007C7A8A" w:rsidRDefault="007C7A8A">
        <w:pPr>
          <w:pStyle w:val="Header"/>
          <w:jc w:val="center"/>
        </w:pPr>
        <w:r>
          <w:fldChar w:fldCharType="begin"/>
        </w:r>
        <w:r>
          <w:instrText>PAGE   \* MERGEFORMAT</w:instrText>
        </w:r>
        <w:r>
          <w:fldChar w:fldCharType="separate"/>
        </w:r>
        <w:r w:rsidR="00F234C7">
          <w:rPr>
            <w:noProof/>
          </w:rPr>
          <w:t>2</w:t>
        </w:r>
        <w:r>
          <w:fldChar w:fldCharType="end"/>
        </w:r>
      </w:p>
    </w:sdtContent>
  </w:sdt>
  <w:p w:rsidR="007C7A8A" w:rsidRDefault="007C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2"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502E2"/>
    <w:rsid w:val="000678EB"/>
    <w:rsid w:val="00071FA7"/>
    <w:rsid w:val="000733E4"/>
    <w:rsid w:val="00080B0B"/>
    <w:rsid w:val="000927A4"/>
    <w:rsid w:val="000A79F1"/>
    <w:rsid w:val="000C1633"/>
    <w:rsid w:val="000F2166"/>
    <w:rsid w:val="0010009E"/>
    <w:rsid w:val="00100299"/>
    <w:rsid w:val="00141D1D"/>
    <w:rsid w:val="00143F79"/>
    <w:rsid w:val="00151B78"/>
    <w:rsid w:val="00175F5B"/>
    <w:rsid w:val="00184E73"/>
    <w:rsid w:val="001E0850"/>
    <w:rsid w:val="001E6F24"/>
    <w:rsid w:val="002212B1"/>
    <w:rsid w:val="00221EAC"/>
    <w:rsid w:val="00231447"/>
    <w:rsid w:val="002628A1"/>
    <w:rsid w:val="00271838"/>
    <w:rsid w:val="00297253"/>
    <w:rsid w:val="002B57FC"/>
    <w:rsid w:val="002E3E96"/>
    <w:rsid w:val="00382AEF"/>
    <w:rsid w:val="003B36F9"/>
    <w:rsid w:val="003B6C47"/>
    <w:rsid w:val="003C0A00"/>
    <w:rsid w:val="003C4B8A"/>
    <w:rsid w:val="00426DB6"/>
    <w:rsid w:val="00427954"/>
    <w:rsid w:val="00447633"/>
    <w:rsid w:val="00455293"/>
    <w:rsid w:val="00461832"/>
    <w:rsid w:val="004702E6"/>
    <w:rsid w:val="00496996"/>
    <w:rsid w:val="004B217B"/>
    <w:rsid w:val="004B2511"/>
    <w:rsid w:val="004C1D75"/>
    <w:rsid w:val="004C5F25"/>
    <w:rsid w:val="004D206E"/>
    <w:rsid w:val="004E04E8"/>
    <w:rsid w:val="004F1A99"/>
    <w:rsid w:val="00511EFF"/>
    <w:rsid w:val="00526E32"/>
    <w:rsid w:val="005416C3"/>
    <w:rsid w:val="00546675"/>
    <w:rsid w:val="0054687E"/>
    <w:rsid w:val="00551ED5"/>
    <w:rsid w:val="00557602"/>
    <w:rsid w:val="00565D99"/>
    <w:rsid w:val="00570B76"/>
    <w:rsid w:val="005717DE"/>
    <w:rsid w:val="00574F31"/>
    <w:rsid w:val="005770BE"/>
    <w:rsid w:val="005820C4"/>
    <w:rsid w:val="005C14CA"/>
    <w:rsid w:val="005C1B56"/>
    <w:rsid w:val="005C3EC7"/>
    <w:rsid w:val="005D3A0E"/>
    <w:rsid w:val="00610B01"/>
    <w:rsid w:val="00613A98"/>
    <w:rsid w:val="00686E36"/>
    <w:rsid w:val="006B0890"/>
    <w:rsid w:val="006B5840"/>
    <w:rsid w:val="006D1932"/>
    <w:rsid w:val="006E540E"/>
    <w:rsid w:val="006F2502"/>
    <w:rsid w:val="006F7433"/>
    <w:rsid w:val="007266CC"/>
    <w:rsid w:val="00731657"/>
    <w:rsid w:val="007462D7"/>
    <w:rsid w:val="00747F91"/>
    <w:rsid w:val="0075558D"/>
    <w:rsid w:val="00756F6E"/>
    <w:rsid w:val="00757764"/>
    <w:rsid w:val="00775354"/>
    <w:rsid w:val="007A5BC2"/>
    <w:rsid w:val="007C3FCB"/>
    <w:rsid w:val="007C7A8A"/>
    <w:rsid w:val="00814216"/>
    <w:rsid w:val="00830DF0"/>
    <w:rsid w:val="00853BEA"/>
    <w:rsid w:val="008B3395"/>
    <w:rsid w:val="008B52C5"/>
    <w:rsid w:val="008D1A9A"/>
    <w:rsid w:val="009104C5"/>
    <w:rsid w:val="00915E32"/>
    <w:rsid w:val="00935072"/>
    <w:rsid w:val="00966BE3"/>
    <w:rsid w:val="009848B5"/>
    <w:rsid w:val="009D3F6E"/>
    <w:rsid w:val="009F6C53"/>
    <w:rsid w:val="00A52B26"/>
    <w:rsid w:val="00A87585"/>
    <w:rsid w:val="00A92BB1"/>
    <w:rsid w:val="00AC5904"/>
    <w:rsid w:val="00AC65E7"/>
    <w:rsid w:val="00B06D05"/>
    <w:rsid w:val="00B16115"/>
    <w:rsid w:val="00B24480"/>
    <w:rsid w:val="00B91392"/>
    <w:rsid w:val="00BC0C01"/>
    <w:rsid w:val="00BE021F"/>
    <w:rsid w:val="00BF01B6"/>
    <w:rsid w:val="00BF25E4"/>
    <w:rsid w:val="00BF4B69"/>
    <w:rsid w:val="00C00EC7"/>
    <w:rsid w:val="00C05C59"/>
    <w:rsid w:val="00C12746"/>
    <w:rsid w:val="00C952EE"/>
    <w:rsid w:val="00CA73F0"/>
    <w:rsid w:val="00CB504A"/>
    <w:rsid w:val="00D82C9E"/>
    <w:rsid w:val="00DB35FC"/>
    <w:rsid w:val="00DB70F0"/>
    <w:rsid w:val="00DB794C"/>
    <w:rsid w:val="00DF0E30"/>
    <w:rsid w:val="00E03157"/>
    <w:rsid w:val="00E22BE8"/>
    <w:rsid w:val="00E3348A"/>
    <w:rsid w:val="00E44C90"/>
    <w:rsid w:val="00E64C63"/>
    <w:rsid w:val="00E84F3A"/>
    <w:rsid w:val="00E862CE"/>
    <w:rsid w:val="00E97254"/>
    <w:rsid w:val="00E9756F"/>
    <w:rsid w:val="00EA2ED6"/>
    <w:rsid w:val="00EA451D"/>
    <w:rsid w:val="00EC1F5C"/>
    <w:rsid w:val="00F04B7B"/>
    <w:rsid w:val="00F11EFD"/>
    <w:rsid w:val="00F214FF"/>
    <w:rsid w:val="00F234C7"/>
    <w:rsid w:val="00F34BE8"/>
    <w:rsid w:val="00F35D66"/>
    <w:rsid w:val="00F52AC4"/>
    <w:rsid w:val="00F64E3E"/>
    <w:rsid w:val="00F6562C"/>
    <w:rsid w:val="00FB399C"/>
    <w:rsid w:val="00FC6DF5"/>
    <w:rsid w:val="00FC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1F471"/>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E64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character" w:styleId="Hyperlink">
    <w:name w:val="Hyperlink"/>
    <w:rsid w:val="006E540E"/>
    <w:rPr>
      <w:color w:val="0000FF"/>
      <w:u w:val="single"/>
    </w:rPr>
  </w:style>
  <w:style w:type="paragraph" w:styleId="NoSpacing">
    <w:name w:val="No Spacing"/>
    <w:uiPriority w:val="1"/>
    <w:qFormat/>
    <w:rsid w:val="006E540E"/>
    <w:pPr>
      <w:spacing w:after="0" w:line="240" w:lineRule="auto"/>
    </w:pPr>
  </w:style>
  <w:style w:type="paragraph" w:customStyle="1" w:styleId="Pagrindinistekstas3">
    <w:name w:val="Pagrindinis tekstas3"/>
    <w:basedOn w:val="Normal"/>
    <w:rsid w:val="004E04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1">
    <w:name w:val="Char Char"/>
    <w:basedOn w:val="Normal"/>
    <w:rsid w:val="004E04E8"/>
    <w:pPr>
      <w:spacing w:after="0" w:line="240" w:lineRule="auto"/>
    </w:pPr>
    <w:rPr>
      <w:rFonts w:eastAsia="Times New Roman" w:cs="Times New Roman"/>
      <w:szCs w:val="24"/>
      <w:lang w:val="pl-PL" w:eastAsia="pl-PL"/>
    </w:rPr>
  </w:style>
  <w:style w:type="paragraph" w:styleId="Header">
    <w:name w:val="header"/>
    <w:basedOn w:val="Normal"/>
    <w:link w:val="HeaderChar"/>
    <w:uiPriority w:val="99"/>
    <w:unhideWhenUsed/>
    <w:rsid w:val="007C7A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7A8A"/>
  </w:style>
  <w:style w:type="paragraph" w:styleId="Footer">
    <w:name w:val="footer"/>
    <w:basedOn w:val="Normal"/>
    <w:link w:val="FooterChar"/>
    <w:uiPriority w:val="99"/>
    <w:unhideWhenUsed/>
    <w:rsid w:val="007C7A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7A8A"/>
  </w:style>
  <w:style w:type="character" w:customStyle="1" w:styleId="Heading1Char">
    <w:name w:val="Heading 1 Char"/>
    <w:basedOn w:val="DefaultParagraphFont"/>
    <w:link w:val="Heading1"/>
    <w:uiPriority w:val="9"/>
    <w:rsid w:val="00E64C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0024">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5D98-5E00-4468-8083-DDED6491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5142</Words>
  <Characters>2931</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2016-07-01T08:19:00Z</cp:lastPrinted>
  <dcterms:created xsi:type="dcterms:W3CDTF">2019-08-21T04:47:00Z</dcterms:created>
  <dcterms:modified xsi:type="dcterms:W3CDTF">2019-08-21T04:47:00Z</dcterms:modified>
</cp:coreProperties>
</file>