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Default="00075230" w:rsidP="00075230">
      <w:pPr>
        <w:pStyle w:val="Default"/>
        <w:rPr>
          <w:color w:val="auto"/>
        </w:rPr>
      </w:pPr>
      <w:bookmarkStart w:id="0" w:name="_GoBack"/>
      <w:bookmarkEnd w:id="0"/>
    </w:p>
    <w:p w:rsidR="00B32543" w:rsidRPr="00B32543" w:rsidRDefault="00075230" w:rsidP="00B32543">
      <w:pPr>
        <w:pStyle w:val="NoSpacing"/>
        <w:jc w:val="center"/>
        <w:rPr>
          <w:b/>
          <w:bCs/>
          <w:sz w:val="28"/>
          <w:szCs w:val="28"/>
        </w:rPr>
      </w:pPr>
      <w:r>
        <w:t xml:space="preserve"> </w:t>
      </w:r>
      <w:r w:rsidR="00B32543" w:rsidRPr="00B32543">
        <w:rPr>
          <w:b/>
          <w:bCs/>
          <w:sz w:val="28"/>
          <w:szCs w:val="28"/>
        </w:rPr>
        <w:t>Lietuvos Respublikoje gyvena užsieniečio vaikas, kuriam suteiktas prieglobstis ir išduotas leidimas gyventi (UTPĮ 43 str. 1 d. 4 p.)</w:t>
      </w:r>
    </w:p>
    <w:p w:rsidR="00075230" w:rsidRPr="009918CA" w:rsidRDefault="00075230" w:rsidP="00075230">
      <w:pPr>
        <w:pStyle w:val="NoSpacing"/>
        <w:jc w:val="center"/>
        <w:rPr>
          <w:sz w:val="28"/>
          <w:szCs w:val="28"/>
          <w:lang w:eastAsia="lt-LT"/>
        </w:rPr>
      </w:pPr>
    </w:p>
    <w:p w:rsidR="00E047E9" w:rsidRPr="007F654A" w:rsidRDefault="008B592E" w:rsidP="00E047E9">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00193534" w:rsidRPr="00E047E9">
          <w:rPr>
            <w:rFonts w:eastAsia="Times New Roman" w:cs="Times New Roman"/>
            <w:b/>
            <w:szCs w:val="24"/>
            <w:lang w:eastAsia="lt-LT"/>
          </w:rPr>
          <w:t>pakeisti</w:t>
        </w:r>
        <w:r w:rsidRPr="00E047E9">
          <w:rPr>
            <w:rFonts w:eastAsia="Times New Roman" w:cs="Times New Roman"/>
            <w:b/>
            <w:szCs w:val="24"/>
            <w:lang w:eastAsia="lt-LT"/>
          </w:rPr>
          <w:t xml:space="preserve"> </w:t>
        </w:r>
        <w:r w:rsidRPr="007357F5">
          <w:rPr>
            <w:rFonts w:eastAsia="Times New Roman" w:cs="Times New Roman"/>
            <w:b/>
            <w:szCs w:val="24"/>
            <w:lang w:eastAsia="lt-LT"/>
          </w:rPr>
          <w:t>leidimą laikinai gyventi Lietuvos Respublikoje</w:t>
        </w:r>
      </w:hyperlink>
      <w:r w:rsidRPr="007357F5">
        <w:rPr>
          <w:rFonts w:eastAsia="Times New Roman" w:cs="Times New Roman"/>
          <w:b/>
          <w:szCs w:val="24"/>
          <w:lang w:eastAsia="lt-LT"/>
        </w:rPr>
        <w:t xml:space="preserve">. </w:t>
      </w:r>
      <w:r w:rsidR="00E047E9" w:rsidRPr="007F654A">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Pr="007357F5"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E047E9" w:rsidRDefault="00E047E9" w:rsidP="00B32543">
      <w:pPr>
        <w:pStyle w:val="NoSpacing"/>
        <w:jc w:val="both"/>
        <w:rPr>
          <w:b/>
          <w:szCs w:val="24"/>
        </w:rPr>
      </w:pPr>
    </w:p>
    <w:p w:rsidR="005B0A90" w:rsidRPr="007357F5" w:rsidRDefault="005B0A90" w:rsidP="009918CA">
      <w:pPr>
        <w:pStyle w:val="NoSpacing"/>
        <w:jc w:val="both"/>
        <w:rPr>
          <w:rFonts w:eastAsia="Times New Roman" w:cs="Times New Roman"/>
          <w:b/>
          <w:color w:val="1C1C1C"/>
          <w:szCs w:val="24"/>
          <w:lang w:eastAsia="lt-LT"/>
        </w:rPr>
      </w:pPr>
    </w:p>
    <w:p w:rsidR="00DF27BA" w:rsidRPr="00377B76"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00193534" w:rsidRPr="007970FA">
        <w:rPr>
          <w:b/>
          <w:color w:val="000000"/>
          <w:sz w:val="20"/>
          <w:szCs w:val="20"/>
          <w:vertAlign w:val="superscript"/>
        </w:rPr>
        <w:t>*</w:t>
      </w:r>
      <w:r w:rsidR="00193534">
        <w:rPr>
          <w:b/>
          <w:color w:val="000000"/>
          <w:sz w:val="20"/>
          <w:szCs w:val="20"/>
          <w:vertAlign w:val="superscript"/>
        </w:rPr>
        <w:t xml:space="preserve"> </w:t>
      </w:r>
      <w:r w:rsidRPr="007357F5">
        <w:rPr>
          <w:rFonts w:eastAsia="Times New Roman" w:cs="Times New Roman"/>
          <w:b/>
          <w:szCs w:val="24"/>
          <w:lang w:eastAsia="lt-LT"/>
        </w:rPr>
        <w:t>ar</w:t>
      </w:r>
      <w:r w:rsidR="004A3BC9">
        <w:rPr>
          <w:rFonts w:eastAsia="Times New Roman" w:cs="Times New Roman"/>
          <w:b/>
          <w:szCs w:val="24"/>
          <w:lang w:eastAsia="lt-LT"/>
        </w:rPr>
        <w:t xml:space="preserve"> </w:t>
      </w:r>
      <w:r w:rsidRPr="007357F5">
        <w:rPr>
          <w:rFonts w:eastAsia="Times New Roman" w:cs="Times New Roman"/>
          <w:b/>
          <w:i/>
          <w:szCs w:val="24"/>
          <w:u w:val="single"/>
          <w:lang w:eastAsia="lt-LT"/>
        </w:rPr>
        <w:t>darbo sutartis</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8F4C27">
        <w:rPr>
          <w:b/>
          <w:szCs w:val="24"/>
          <w:lang w:eastAsia="lt-LT"/>
        </w:rPr>
        <w:t xml:space="preserve">. </w:t>
      </w:r>
      <w:r w:rsidR="008F4C27" w:rsidRPr="007F654A">
        <w:rPr>
          <w:b/>
          <w:szCs w:val="24"/>
          <w:lang w:eastAsia="lt-LT"/>
        </w:rPr>
        <w:t xml:space="preserve">Užsieniečio turimų pragyvenimo lėšų turi pakakti visam prašomo leidimo laikinai gyventi galiojimo laikotarpiui, o jeigu leidimas išduodamas ilgesniam nei vieneri metai terminui – </w:t>
      </w:r>
      <w:r w:rsidR="008F4C27" w:rsidRPr="007F654A">
        <w:rPr>
          <w:b/>
          <w:i/>
          <w:szCs w:val="24"/>
          <w:u w:val="single"/>
          <w:lang w:eastAsia="lt-LT"/>
        </w:rPr>
        <w:t>bent vieneriems metams</w:t>
      </w:r>
      <w:r w:rsidRPr="00377B76">
        <w:rPr>
          <w:b/>
          <w:szCs w:val="24"/>
          <w:lang w:eastAsia="lt-LT"/>
        </w:rPr>
        <w:t>;</w:t>
      </w:r>
    </w:p>
    <w:p w:rsidR="005B0A90" w:rsidRPr="007357F5" w:rsidRDefault="005B0A90" w:rsidP="005B0A90">
      <w:pPr>
        <w:pStyle w:val="NoSpacing"/>
        <w:jc w:val="both"/>
        <w:rPr>
          <w:b/>
          <w:szCs w:val="24"/>
          <w:lang w:eastAsia="lt-LT"/>
        </w:rPr>
      </w:pPr>
    </w:p>
    <w:p w:rsidR="00DF27BA" w:rsidRPr="007357F5" w:rsidRDefault="00DF27BA" w:rsidP="00DF27BA">
      <w:pPr>
        <w:pStyle w:val="NoSpacing"/>
        <w:jc w:val="both"/>
        <w:rPr>
          <w:b/>
          <w:szCs w:val="24"/>
          <w:lang w:eastAsia="lt-LT"/>
        </w:rPr>
      </w:pPr>
      <w:r w:rsidRPr="007357F5">
        <w:rPr>
          <w:b/>
          <w:szCs w:val="24"/>
        </w:rPr>
        <w:t xml:space="preserve"> </w:t>
      </w:r>
    </w:p>
    <w:p w:rsidR="00377B76" w:rsidRPr="00323F3B" w:rsidRDefault="00377B76" w:rsidP="00377B76">
      <w:pPr>
        <w:pStyle w:val="NoSpacing"/>
        <w:jc w:val="both"/>
        <w:rPr>
          <w:b/>
          <w:szCs w:val="24"/>
        </w:rPr>
      </w:pPr>
      <w:r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Pr="00323F3B">
        <w:rPr>
          <w:b/>
          <w:i/>
          <w:szCs w:val="24"/>
        </w:rPr>
        <w:t>ne mažesnis kaip 7 kvadratiniai metrai</w:t>
      </w:r>
      <w:r w:rsidRPr="00323F3B">
        <w:rPr>
          <w:b/>
          <w:szCs w:val="24"/>
        </w:rPr>
        <w:t>:</w:t>
      </w:r>
    </w:p>
    <w:p w:rsidR="00377B76" w:rsidRPr="00323F3B" w:rsidRDefault="00377B76" w:rsidP="00377B76">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377B76" w:rsidRPr="00323F3B" w:rsidRDefault="00377B76" w:rsidP="00377B76">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377B76" w:rsidRPr="00323F3B" w:rsidRDefault="00377B76" w:rsidP="00377B76">
      <w:pPr>
        <w:pStyle w:val="NoSpacing"/>
        <w:jc w:val="both"/>
        <w:rPr>
          <w:b/>
          <w:szCs w:val="24"/>
        </w:rPr>
      </w:pPr>
    </w:p>
    <w:p w:rsidR="00377B76" w:rsidRPr="00323F3B" w:rsidRDefault="00377B76" w:rsidP="00377B76">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357F5" w:rsidRDefault="00DF27BA" w:rsidP="00923E8A">
      <w:pPr>
        <w:pStyle w:val="NoSpacing"/>
        <w:jc w:val="both"/>
        <w:rPr>
          <w:b/>
          <w:szCs w:val="24"/>
        </w:rPr>
      </w:pPr>
    </w:p>
    <w:p w:rsidR="00DF27BA" w:rsidRPr="007357F5" w:rsidRDefault="00DF27BA" w:rsidP="00DF27BA">
      <w:pPr>
        <w:pStyle w:val="NoSpacing"/>
        <w:jc w:val="both"/>
        <w:rPr>
          <w:b/>
          <w:szCs w:val="24"/>
        </w:rPr>
      </w:pPr>
      <w:r w:rsidRPr="007357F5">
        <w:rPr>
          <w:rFonts w:eastAsia="Calibri" w:cs="Times New Roman"/>
          <w:b/>
          <w:szCs w:val="24"/>
          <w:lang w:eastAsia="lt-LT"/>
        </w:rPr>
        <w:t xml:space="preserve"> </w:t>
      </w:r>
    </w:p>
    <w:p w:rsidR="00DF27BA" w:rsidRPr="007357F5" w:rsidRDefault="00DF27BA" w:rsidP="00DF27BA">
      <w:pPr>
        <w:pStyle w:val="NoSpacing"/>
        <w:jc w:val="both"/>
        <w:rPr>
          <w:rFonts w:eastAsia="Times New Roman" w:cs="Times New Roman"/>
          <w:b/>
          <w:color w:val="1C1C1C"/>
          <w:szCs w:val="24"/>
          <w:lang w:eastAsia="lt-LT"/>
        </w:rPr>
      </w:pPr>
      <w:r w:rsidRPr="007357F5">
        <w:rPr>
          <w:b/>
          <w:szCs w:val="24"/>
        </w:rPr>
        <w:t></w:t>
      </w:r>
      <w:r w:rsidRPr="007357F5">
        <w:rPr>
          <w:rFonts w:cs="Times New Roman"/>
          <w:b/>
          <w:szCs w:val="24"/>
        </w:rPr>
        <w:t xml:space="preserve">  </w:t>
      </w:r>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377B76">
        <w:rPr>
          <w:b/>
          <w:szCs w:val="24"/>
        </w:rPr>
        <w:t xml:space="preserve"> arba bent vienerius metus</w:t>
      </w:r>
      <w:r w:rsidR="00377B76" w:rsidRPr="007970FA">
        <w:rPr>
          <w:b/>
          <w:color w:val="000000"/>
          <w:sz w:val="20"/>
          <w:szCs w:val="20"/>
          <w:vertAlign w:val="superscript"/>
        </w:rPr>
        <w:t>*</w:t>
      </w:r>
      <w:r w:rsidR="00377B76">
        <w:rPr>
          <w:b/>
          <w:szCs w:val="24"/>
        </w:rPr>
        <w:t>.</w:t>
      </w:r>
      <w:r w:rsidR="00377B76" w:rsidRPr="007357F5">
        <w:rPr>
          <w:szCs w:val="24"/>
        </w:rPr>
        <w:t xml:space="preserve"> </w:t>
      </w:r>
      <w:r w:rsidRPr="007357F5">
        <w:rPr>
          <w:rFonts w:eastAsia="Times New Roman" w:cs="Times New Roman"/>
          <w:b/>
          <w:color w:val="1C1C1C"/>
          <w:szCs w:val="24"/>
          <w:lang w:eastAsia="lt-LT"/>
        </w:rPr>
        <w:t>;</w:t>
      </w:r>
    </w:p>
    <w:p w:rsidR="007357F5" w:rsidRDefault="00377B76" w:rsidP="00DF27BA">
      <w:pPr>
        <w:pStyle w:val="NoSpacing"/>
        <w:jc w:val="both"/>
        <w:rPr>
          <w:b/>
          <w:bCs/>
          <w:szCs w:val="24"/>
        </w:rPr>
      </w:pPr>
      <w:r w:rsidRPr="00377B76">
        <w:rPr>
          <w:b/>
          <w:bCs/>
          <w:szCs w:val="24"/>
        </w:rPr>
        <w:t>Sveikatos draudimo nereikia, jeigu užsienietis moka (mokės) ar už jį bus mokamos nustatyto dydžio socialinio draudimo įmokos</w:t>
      </w:r>
      <w:r>
        <w:rPr>
          <w:b/>
          <w:bCs/>
          <w:szCs w:val="24"/>
        </w:rPr>
        <w:t>.</w:t>
      </w:r>
    </w:p>
    <w:p w:rsidR="00377B76" w:rsidRDefault="00377B76" w:rsidP="00DF27BA">
      <w:pPr>
        <w:pStyle w:val="NoSpacing"/>
        <w:jc w:val="both"/>
        <w:rPr>
          <w:b/>
          <w:szCs w:val="24"/>
        </w:rPr>
      </w:pPr>
    </w:p>
    <w:p w:rsidR="009918CA" w:rsidRPr="007357F5" w:rsidRDefault="009918CA" w:rsidP="009918CA">
      <w:pPr>
        <w:pStyle w:val="NoSpacing"/>
        <w:jc w:val="both"/>
        <w:rPr>
          <w:rFonts w:cs="Times New Roman"/>
          <w:b/>
          <w:sz w:val="22"/>
        </w:rPr>
      </w:pPr>
      <w:bookmarkStart w:id="1" w:name="part_3e1b44e9b5674ac48aad0faa662de68e"/>
      <w:bookmarkEnd w:id="1"/>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F654A">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7F654A" w:rsidRDefault="00885F54" w:rsidP="00885F54">
      <w:pPr>
        <w:spacing w:after="0" w:line="240" w:lineRule="auto"/>
        <w:rPr>
          <w:rFonts w:eastAsia="Times New Roman" w:cs="Times New Roman"/>
          <w:color w:val="000000"/>
          <w:szCs w:val="24"/>
        </w:rPr>
      </w:pPr>
      <w:r w:rsidRPr="007F654A">
        <w:rPr>
          <w:rFonts w:eastAsia="Times New Roman" w:cs="Times New Roman"/>
          <w:color w:val="000000"/>
          <w:szCs w:val="24"/>
        </w:rPr>
        <w:lastRenderedPageBreak/>
        <w:t xml:space="preserve">ir juos priėmiau / </w:t>
      </w:r>
      <w:r w:rsidRPr="007F654A">
        <w:rPr>
          <w:rFonts w:eastAsia="Times New Roman" w:cs="Times New Roman"/>
          <w:b/>
          <w:color w:val="000000"/>
          <w:szCs w:val="24"/>
        </w:rPr>
        <w:t>nepriėmiau</w:t>
      </w:r>
      <w:r w:rsidRPr="007F654A">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E047E9" w:rsidRDefault="00E047E9" w:rsidP="00885F54">
      <w:pPr>
        <w:spacing w:after="0" w:line="240" w:lineRule="auto"/>
        <w:rPr>
          <w:rFonts w:eastAsia="Times New Roman" w:cs="Times New Roman"/>
          <w:color w:val="000000"/>
          <w:sz w:val="16"/>
          <w:szCs w:val="16"/>
        </w:rPr>
      </w:pPr>
    </w:p>
    <w:p w:rsidR="00193534" w:rsidRDefault="00193534"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93534" w:rsidRDefault="004F5D81" w:rsidP="00F70E47">
      <w:pPr>
        <w:pStyle w:val="NoSpacing"/>
        <w:jc w:val="both"/>
        <w:rPr>
          <w:b/>
          <w:color w:val="000000"/>
          <w:sz w:val="20"/>
          <w:szCs w:val="20"/>
          <w:vertAlign w:val="superscript"/>
        </w:rPr>
      </w:pPr>
      <w:r>
        <w:rPr>
          <w:b/>
          <w:color w:val="000000"/>
          <w:sz w:val="20"/>
          <w:szCs w:val="20"/>
          <w:vertAlign w:val="superscript"/>
        </w:rPr>
        <w:t xml:space="preserve">          </w:t>
      </w:r>
      <w:r w:rsidR="00F70E47" w:rsidRPr="007970FA">
        <w:rPr>
          <w:b/>
          <w:color w:val="000000"/>
          <w:sz w:val="20"/>
          <w:szCs w:val="20"/>
          <w:vertAlign w:val="superscript"/>
        </w:rPr>
        <w:t xml:space="preserve"> </w:t>
      </w:r>
    </w:p>
    <w:p w:rsidR="00193534" w:rsidRDefault="00193534" w:rsidP="00193534">
      <w:pPr>
        <w:pStyle w:val="NoSpacing"/>
        <w:jc w:val="both"/>
        <w:rPr>
          <w:b/>
          <w:color w:val="000000"/>
          <w:sz w:val="20"/>
          <w:szCs w:val="20"/>
          <w:vertAlign w:val="superscript"/>
        </w:rPr>
      </w:pPr>
      <w:r>
        <w:rPr>
          <w:b/>
          <w:color w:val="000000"/>
          <w:sz w:val="20"/>
          <w:szCs w:val="20"/>
          <w:vertAlign w:val="superscript"/>
        </w:rPr>
        <w:t xml:space="preserve">             </w:t>
      </w:r>
    </w:p>
    <w:p w:rsidR="00193534" w:rsidRDefault="00193534" w:rsidP="00193534">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BE46B1">
        <w:rPr>
          <w:b/>
          <w:i/>
          <w:color w:val="000000"/>
          <w:sz w:val="20"/>
          <w:szCs w:val="20"/>
          <w:u w:val="single"/>
        </w:rPr>
        <w:t>Užsienyje išduoti dokumentai</w:t>
      </w:r>
      <w:r w:rsidRPr="007970FA">
        <w:rPr>
          <w:b/>
          <w:color w:val="000000"/>
          <w:sz w:val="20"/>
          <w:szCs w:val="20"/>
        </w:rPr>
        <w:t xml:space="preserve"> turi būti </w:t>
      </w:r>
      <w:r w:rsidR="00377B76"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377B76" w:rsidRPr="00E1090B">
        <w:rPr>
          <w:b/>
          <w:sz w:val="20"/>
          <w:szCs w:val="20"/>
          <w:lang w:eastAsia="lt-LT"/>
        </w:rPr>
        <w:t>vertimo iš vienos kalbos į kitą paliudijimo teisę turinčio asmens ar institucijos</w:t>
      </w:r>
      <w:r w:rsidRPr="007970FA">
        <w:rPr>
          <w:b/>
          <w:sz w:val="20"/>
          <w:szCs w:val="20"/>
          <w:lang w:eastAsia="lt-LT"/>
        </w:rPr>
        <w:t>.</w:t>
      </w: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p w:rsidR="00193534" w:rsidRDefault="00193534" w:rsidP="00F70E47">
      <w:pPr>
        <w:pStyle w:val="NoSpacing"/>
        <w:jc w:val="both"/>
        <w:rPr>
          <w:b/>
          <w:color w:val="000000"/>
          <w:sz w:val="20"/>
          <w:szCs w:val="20"/>
          <w:vertAlign w:val="superscript"/>
        </w:rPr>
      </w:pPr>
    </w:p>
    <w:sectPr w:rsidR="00193534"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D6" w:rsidRDefault="006074D6" w:rsidP="00F70E47">
      <w:pPr>
        <w:spacing w:after="0" w:line="240" w:lineRule="auto"/>
      </w:pPr>
      <w:r>
        <w:separator/>
      </w:r>
    </w:p>
  </w:endnote>
  <w:endnote w:type="continuationSeparator" w:id="0">
    <w:p w:rsidR="006074D6" w:rsidRDefault="006074D6"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D6" w:rsidRDefault="006074D6" w:rsidP="00F70E47">
      <w:pPr>
        <w:spacing w:after="0" w:line="240" w:lineRule="auto"/>
      </w:pPr>
      <w:r>
        <w:separator/>
      </w:r>
    </w:p>
  </w:footnote>
  <w:footnote w:type="continuationSeparator" w:id="0">
    <w:p w:rsidR="006074D6" w:rsidRDefault="006074D6"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0E3493">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27E2"/>
    <w:rsid w:val="000330C0"/>
    <w:rsid w:val="00036377"/>
    <w:rsid w:val="00075230"/>
    <w:rsid w:val="0007553E"/>
    <w:rsid w:val="000A5359"/>
    <w:rsid w:val="000A79F1"/>
    <w:rsid w:val="000E3493"/>
    <w:rsid w:val="000F2166"/>
    <w:rsid w:val="001116B7"/>
    <w:rsid w:val="0012565C"/>
    <w:rsid w:val="00164A33"/>
    <w:rsid w:val="00193534"/>
    <w:rsid w:val="001B5945"/>
    <w:rsid w:val="001C7557"/>
    <w:rsid w:val="001E0850"/>
    <w:rsid w:val="001F31D4"/>
    <w:rsid w:val="00231447"/>
    <w:rsid w:val="002628A1"/>
    <w:rsid w:val="002966F1"/>
    <w:rsid w:val="002E2D7A"/>
    <w:rsid w:val="00314099"/>
    <w:rsid w:val="00363FB8"/>
    <w:rsid w:val="00377B76"/>
    <w:rsid w:val="0039474F"/>
    <w:rsid w:val="003B19DC"/>
    <w:rsid w:val="003B36F9"/>
    <w:rsid w:val="003C0014"/>
    <w:rsid w:val="003D0AA4"/>
    <w:rsid w:val="003E4CCB"/>
    <w:rsid w:val="0041245F"/>
    <w:rsid w:val="004704CF"/>
    <w:rsid w:val="00475A09"/>
    <w:rsid w:val="004A3BC9"/>
    <w:rsid w:val="004F1A99"/>
    <w:rsid w:val="004F5D81"/>
    <w:rsid w:val="005051D7"/>
    <w:rsid w:val="00511EFF"/>
    <w:rsid w:val="00544158"/>
    <w:rsid w:val="00557A3D"/>
    <w:rsid w:val="0057024E"/>
    <w:rsid w:val="005820C4"/>
    <w:rsid w:val="005B0A90"/>
    <w:rsid w:val="006074D6"/>
    <w:rsid w:val="00607E33"/>
    <w:rsid w:val="00613A98"/>
    <w:rsid w:val="00636AC4"/>
    <w:rsid w:val="006537AE"/>
    <w:rsid w:val="00661579"/>
    <w:rsid w:val="007266CC"/>
    <w:rsid w:val="007357F5"/>
    <w:rsid w:val="007462D7"/>
    <w:rsid w:val="00757764"/>
    <w:rsid w:val="007D028F"/>
    <w:rsid w:val="007F654A"/>
    <w:rsid w:val="00803510"/>
    <w:rsid w:val="00885F54"/>
    <w:rsid w:val="008A5D21"/>
    <w:rsid w:val="008B592E"/>
    <w:rsid w:val="008C593F"/>
    <w:rsid w:val="008F4C27"/>
    <w:rsid w:val="00923E8A"/>
    <w:rsid w:val="00947136"/>
    <w:rsid w:val="009918CA"/>
    <w:rsid w:val="00A11EAF"/>
    <w:rsid w:val="00A16651"/>
    <w:rsid w:val="00A60915"/>
    <w:rsid w:val="00A87585"/>
    <w:rsid w:val="00A92BB1"/>
    <w:rsid w:val="00AA732B"/>
    <w:rsid w:val="00AD583C"/>
    <w:rsid w:val="00B0035B"/>
    <w:rsid w:val="00B134AF"/>
    <w:rsid w:val="00B32543"/>
    <w:rsid w:val="00B62B44"/>
    <w:rsid w:val="00BE46B1"/>
    <w:rsid w:val="00BF03A3"/>
    <w:rsid w:val="00C25617"/>
    <w:rsid w:val="00C92F93"/>
    <w:rsid w:val="00CA6DFC"/>
    <w:rsid w:val="00CA7EAA"/>
    <w:rsid w:val="00CB504A"/>
    <w:rsid w:val="00CF4BA3"/>
    <w:rsid w:val="00D122E5"/>
    <w:rsid w:val="00D77DEA"/>
    <w:rsid w:val="00DF27BA"/>
    <w:rsid w:val="00E047E9"/>
    <w:rsid w:val="00E13F98"/>
    <w:rsid w:val="00E25E17"/>
    <w:rsid w:val="00E3502F"/>
    <w:rsid w:val="00E84F3A"/>
    <w:rsid w:val="00EB0B01"/>
    <w:rsid w:val="00ED4C76"/>
    <w:rsid w:val="00EF36F1"/>
    <w:rsid w:val="00F11189"/>
    <w:rsid w:val="00F214FF"/>
    <w:rsid w:val="00F63805"/>
    <w:rsid w:val="00F70E47"/>
    <w:rsid w:val="00FB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5830B-1B46-42D0-BA2D-C6BE9A0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2954</Words>
  <Characters>1684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2019-02-08T10:55:00Z</dcterms:created>
  <dcterms:modified xsi:type="dcterms:W3CDTF">2019-10-14T05:26:00Z</dcterms:modified>
</cp:coreProperties>
</file>