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1" w:rsidRDefault="00392461" w:rsidP="00592E00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67225C" w:rsidRPr="00204BF2" w:rsidRDefault="00392461" w:rsidP="00592E00">
      <w:pPr>
        <w:pStyle w:val="Betarp"/>
        <w:jc w:val="center"/>
        <w:rPr>
          <w:b/>
          <w:sz w:val="28"/>
          <w:szCs w:val="28"/>
          <w:lang w:eastAsia="lt-LT"/>
        </w:rPr>
      </w:pPr>
      <w:bookmarkStart w:id="0" w:name="_Hlk118205956"/>
      <w:r>
        <w:rPr>
          <w:b/>
          <w:noProof/>
          <w:sz w:val="28"/>
          <w:szCs w:val="28"/>
          <w:lang w:eastAsia="lt-LT"/>
        </w:rPr>
        <w:t xml:space="preserve">Užsienietis, turintis galiojantį leidimą laikinai gyventi, </w:t>
      </w:r>
      <w:r w:rsidR="004309C0">
        <w:rPr>
          <w:b/>
          <w:noProof/>
          <w:sz w:val="28"/>
          <w:szCs w:val="28"/>
          <w:lang w:eastAsia="lt-LT"/>
        </w:rPr>
        <w:t xml:space="preserve">išduotą </w:t>
      </w:r>
      <w:r w:rsidR="004309C0" w:rsidRPr="004309C0">
        <w:rPr>
          <w:b/>
          <w:i/>
          <w:noProof/>
          <w:sz w:val="28"/>
          <w:szCs w:val="28"/>
          <w:lang w:eastAsia="lt-LT"/>
        </w:rPr>
        <w:t>ne kaip</w:t>
      </w:r>
      <w:r w:rsidR="004309C0">
        <w:rPr>
          <w:b/>
          <w:noProof/>
          <w:sz w:val="28"/>
          <w:szCs w:val="28"/>
          <w:lang w:eastAsia="lt-LT"/>
        </w:rPr>
        <w:t xml:space="preserve"> </w:t>
      </w:r>
      <w:r w:rsidR="004309C0" w:rsidRPr="004309C0">
        <w:rPr>
          <w:b/>
          <w:i/>
          <w:noProof/>
          <w:sz w:val="28"/>
          <w:szCs w:val="28"/>
          <w:lang w:eastAsia="lt-LT"/>
        </w:rPr>
        <w:t>aukštos profesinės kvalifikacijos darbuotoj</w:t>
      </w:r>
      <w:r w:rsidR="004309C0">
        <w:rPr>
          <w:b/>
          <w:i/>
          <w:noProof/>
          <w:sz w:val="28"/>
          <w:szCs w:val="28"/>
          <w:lang w:eastAsia="lt-LT"/>
        </w:rPr>
        <w:t>ui,</w:t>
      </w:r>
      <w:r w:rsidR="004309C0" w:rsidRPr="004309C0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p</w:t>
      </w:r>
      <w:r w:rsidRPr="00392461">
        <w:rPr>
          <w:b/>
          <w:noProof/>
          <w:sz w:val="28"/>
          <w:szCs w:val="28"/>
          <w:lang w:eastAsia="lt-LT"/>
        </w:rPr>
        <w:t>ageidauja pakeisti darbdavį arba darbo funkciją pas tą patį darbdavį</w:t>
      </w:r>
      <w:r w:rsidR="00204BF2" w:rsidRPr="004F25B8">
        <w:rPr>
          <w:b/>
          <w:i/>
          <w:noProof/>
          <w:sz w:val="28"/>
          <w:szCs w:val="28"/>
          <w:lang w:eastAsia="lt-LT"/>
        </w:rPr>
        <w:t xml:space="preserve">  </w:t>
      </w:r>
      <w:r w:rsidR="00363FB8" w:rsidRPr="00204BF2">
        <w:rPr>
          <w:b/>
          <w:sz w:val="28"/>
          <w:szCs w:val="28"/>
          <w:lang w:eastAsia="lt-LT"/>
        </w:rPr>
        <w:t>(UTPĮ</w:t>
      </w:r>
      <w:r w:rsidR="00363FB8" w:rsidRPr="00204BF2">
        <w:rPr>
          <w:b/>
          <w:noProof/>
          <w:sz w:val="28"/>
          <w:szCs w:val="28"/>
          <w:lang w:eastAsia="lt-LT"/>
        </w:rPr>
        <w:t xml:space="preserve"> 4</w:t>
      </w:r>
      <w:r w:rsidR="00961EEC" w:rsidRPr="00204BF2">
        <w:rPr>
          <w:b/>
          <w:noProof/>
          <w:sz w:val="28"/>
          <w:szCs w:val="28"/>
          <w:lang w:eastAsia="lt-LT"/>
        </w:rPr>
        <w:t>4</w:t>
      </w:r>
      <w:r w:rsidR="00363FB8" w:rsidRPr="00204BF2">
        <w:rPr>
          <w:b/>
          <w:noProof/>
          <w:sz w:val="28"/>
          <w:szCs w:val="28"/>
          <w:lang w:eastAsia="lt-LT"/>
        </w:rPr>
        <w:t xml:space="preserve"> str. </w:t>
      </w:r>
      <w:r w:rsidR="002E0E50">
        <w:rPr>
          <w:b/>
          <w:noProof/>
          <w:sz w:val="28"/>
          <w:szCs w:val="28"/>
          <w:lang w:eastAsia="lt-LT"/>
        </w:rPr>
        <w:t>6</w:t>
      </w:r>
      <w:r w:rsidR="00363FB8" w:rsidRPr="00204BF2">
        <w:rPr>
          <w:b/>
          <w:noProof/>
          <w:sz w:val="28"/>
          <w:szCs w:val="28"/>
          <w:lang w:eastAsia="lt-LT"/>
        </w:rPr>
        <w:t xml:space="preserve"> d.</w:t>
      </w:r>
      <w:r w:rsidR="00363FB8" w:rsidRPr="00204BF2">
        <w:rPr>
          <w:b/>
          <w:sz w:val="28"/>
          <w:szCs w:val="28"/>
          <w:lang w:eastAsia="lt-LT"/>
        </w:rPr>
        <w:t>)</w:t>
      </w:r>
    </w:p>
    <w:p w:rsidR="00204BF2" w:rsidRDefault="00204BF2" w:rsidP="0067225C">
      <w:pPr>
        <w:pStyle w:val="Betarp"/>
        <w:rPr>
          <w:b/>
          <w:sz w:val="32"/>
          <w:szCs w:val="32"/>
        </w:rPr>
      </w:pPr>
      <w:bookmarkStart w:id="1" w:name="_GoBack"/>
      <w:bookmarkEnd w:id="0"/>
      <w:bookmarkEnd w:id="1"/>
    </w:p>
    <w:p w:rsidR="00CC56F5" w:rsidRPr="00E50709" w:rsidRDefault="00204BF2" w:rsidP="00CC56F5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802043">
        <w:rPr>
          <w:b/>
          <w:szCs w:val="24"/>
        </w:rPr>
        <w:t xml:space="preserve">  </w:t>
      </w:r>
      <w:hyperlink r:id="rId7" w:history="1">
        <w:r w:rsidRPr="00802043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392461" w:rsidRPr="00802043">
          <w:rPr>
            <w:rFonts w:eastAsia="Times New Roman" w:cs="Times New Roman"/>
            <w:b/>
            <w:szCs w:val="24"/>
            <w:lang w:eastAsia="lt-LT"/>
          </w:rPr>
          <w:t xml:space="preserve">leisti pakeisti </w:t>
        </w:r>
        <w:bookmarkStart w:id="2" w:name="_Hlk67042397"/>
        <w:r w:rsidR="00392461" w:rsidRPr="00802043">
          <w:rPr>
            <w:rFonts w:eastAsia="Times New Roman" w:cs="Times New Roman"/>
            <w:b/>
            <w:szCs w:val="24"/>
            <w:lang w:eastAsia="lt-LT"/>
          </w:rPr>
          <w:t>darbdavį arba darbo funkciją</w:t>
        </w:r>
        <w:bookmarkEnd w:id="2"/>
        <w:r w:rsidR="00392461" w:rsidRPr="00802043">
          <w:rPr>
            <w:rFonts w:eastAsia="Times New Roman" w:cs="Times New Roman"/>
            <w:b/>
            <w:szCs w:val="24"/>
            <w:lang w:eastAsia="lt-LT"/>
          </w:rPr>
          <w:t xml:space="preserve"> pas tą patį darbdavį</w:t>
        </w:r>
      </w:hyperlink>
      <w:r w:rsidRPr="00802043">
        <w:rPr>
          <w:rFonts w:eastAsia="Times New Roman" w:cs="Times New Roman"/>
          <w:b/>
          <w:szCs w:val="24"/>
          <w:lang w:eastAsia="lt-LT"/>
        </w:rPr>
        <w:t xml:space="preserve">. </w:t>
      </w:r>
      <w:r w:rsidR="00CC56F5" w:rsidRPr="00E50709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392461" w:rsidRPr="00802043" w:rsidRDefault="00392461" w:rsidP="004F25B8">
      <w:pPr>
        <w:pStyle w:val="Betarp"/>
        <w:jc w:val="both"/>
        <w:rPr>
          <w:rFonts w:eastAsia="Times New Roman" w:cs="Times New Roman"/>
          <w:b/>
          <w:i/>
          <w:szCs w:val="24"/>
          <w:u w:val="single"/>
          <w:lang w:eastAsia="lt-LT"/>
        </w:rPr>
      </w:pPr>
    </w:p>
    <w:p w:rsidR="00363FB8" w:rsidRPr="00802043" w:rsidRDefault="00363FB8" w:rsidP="004F25B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02043">
        <w:rPr>
          <w:b/>
          <w:szCs w:val="24"/>
        </w:rPr>
        <w:t></w:t>
      </w:r>
      <w:r w:rsidRPr="00802043">
        <w:rPr>
          <w:rFonts w:cs="Times New Roman"/>
          <w:b/>
          <w:color w:val="000000"/>
          <w:szCs w:val="24"/>
        </w:rPr>
        <w:t xml:space="preserve">  </w:t>
      </w:r>
      <w:r w:rsidRPr="00802043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CA0B31" w:rsidRPr="00802043" w:rsidRDefault="00CA0B31" w:rsidP="00392461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E0E50" w:rsidRPr="00707AB7" w:rsidRDefault="00392461" w:rsidP="002E0E50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r w:rsidRPr="00802043">
        <w:rPr>
          <w:rFonts w:eastAsia="Times New Roman" w:cs="Times New Roman"/>
          <w:b/>
          <w:color w:val="1C1C1C"/>
          <w:szCs w:val="24"/>
          <w:lang w:eastAsia="lt-LT"/>
        </w:rPr>
        <w:t xml:space="preserve"> </w:t>
      </w:r>
      <w:r w:rsidR="002E0E50" w:rsidRPr="00802043">
        <w:rPr>
          <w:rFonts w:eastAsia="Times New Roman" w:cs="Times New Roman"/>
          <w:b/>
          <w:color w:val="1C1C1C"/>
          <w:szCs w:val="24"/>
          <w:lang w:eastAsia="lt-LT"/>
        </w:rPr>
        <w:t xml:space="preserve"> naujojo darbdavio arba to paties darbdavio (jei keičiama darbo funkcija) </w:t>
      </w:r>
      <w:bookmarkStart w:id="3" w:name="_Hlk64471963"/>
      <w:r w:rsidR="002E0E50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="002E0E50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2E0E50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2E0E50" w:rsidRPr="0063557D">
        <w:rPr>
          <w:rFonts w:eastAsia="Calibri" w:cs="Times New Roman"/>
          <w:color w:val="000000"/>
          <w:szCs w:val="24"/>
        </w:rPr>
        <w:t>(</w:t>
      </w:r>
      <w:r w:rsidR="002E0E50" w:rsidRPr="0063557D">
        <w:rPr>
          <w:rFonts w:eastAsia="Calibri" w:cs="Times New Roman"/>
          <w:i/>
          <w:color w:val="000000"/>
          <w:szCs w:val="24"/>
        </w:rPr>
        <w:t xml:space="preserve">nurodomas per MIGRIS pildant prašymą </w:t>
      </w:r>
      <w:r w:rsidR="002E0E50">
        <w:rPr>
          <w:rFonts w:eastAsia="Calibri" w:cs="Times New Roman"/>
          <w:i/>
          <w:color w:val="000000"/>
          <w:szCs w:val="24"/>
        </w:rPr>
        <w:t>leisti pakeisti darbdavį arba darbo funkciją pas tą patį darbdavį</w:t>
      </w:r>
      <w:r w:rsidR="002E0E50" w:rsidRPr="0063557D">
        <w:rPr>
          <w:rFonts w:eastAsia="Calibri" w:cs="Times New Roman"/>
          <w:color w:val="000000"/>
          <w:szCs w:val="24"/>
        </w:rPr>
        <w:t>);</w:t>
      </w:r>
    </w:p>
    <w:bookmarkEnd w:id="3"/>
    <w:p w:rsidR="002E0E50" w:rsidRPr="00802043" w:rsidRDefault="002E0E50" w:rsidP="002E0E50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E0E50" w:rsidRDefault="002E0E50" w:rsidP="002E0E50">
      <w:pPr>
        <w:pStyle w:val="Betarp"/>
        <w:jc w:val="both"/>
        <w:rPr>
          <w:b/>
          <w:szCs w:val="24"/>
        </w:rPr>
      </w:pPr>
      <w:bookmarkStart w:id="4" w:name="_Hlk118111396"/>
      <w:bookmarkStart w:id="5" w:name="_Hlk118114103"/>
      <w:bookmarkStart w:id="6" w:name="_Hlk118122164"/>
      <w:r w:rsidRPr="002E0E50">
        <w:rPr>
          <w:b/>
          <w:szCs w:val="24"/>
        </w:rPr>
        <w:t>Jeigu bus sudaryta keliems darbdaviams sutartis, tarpininkavimo raštą per MIGRIS pateikia pirmasis darbdavys, nurodydamas ir kitus darbdavius.</w:t>
      </w:r>
    </w:p>
    <w:p w:rsidR="002E0E50" w:rsidRPr="002E0E50" w:rsidRDefault="002E0E50" w:rsidP="002E0E50">
      <w:pPr>
        <w:pStyle w:val="Betarp"/>
        <w:jc w:val="both"/>
        <w:rPr>
          <w:b/>
          <w:szCs w:val="24"/>
        </w:rPr>
      </w:pPr>
    </w:p>
    <w:p w:rsidR="002E0E50" w:rsidRDefault="002E0E50" w:rsidP="002E0E50">
      <w:pPr>
        <w:pStyle w:val="Betarp"/>
        <w:jc w:val="both"/>
        <w:rPr>
          <w:b/>
          <w:szCs w:val="24"/>
        </w:rPr>
      </w:pPr>
      <w:bookmarkStart w:id="7" w:name="_Hlk118111917"/>
      <w:bookmarkEnd w:id="4"/>
      <w:r w:rsidRPr="002E0E50">
        <w:rPr>
          <w:b/>
          <w:szCs w:val="24"/>
        </w:rPr>
        <w:t xml:space="preserve">Jeigu bus sudaryta laikinojo darbo sutartis, tarpininkavimo raštą per MIGRIS pateikia laikinojo įdarbinimo įmonė, įrašyta į VDI sudaromą </w:t>
      </w:r>
      <w:bookmarkStart w:id="8" w:name="_Hlk118111542"/>
      <w:r w:rsidRPr="002E0E50">
        <w:rPr>
          <w:b/>
          <w:szCs w:val="24"/>
        </w:rPr>
        <w:t xml:space="preserve">ir jos interneto svetainėje skelbiamą </w:t>
      </w:r>
      <w:bookmarkEnd w:id="8"/>
      <w:r w:rsidRPr="002E0E50">
        <w:rPr>
          <w:b/>
          <w:szCs w:val="24"/>
        </w:rPr>
        <w:t>laikinojo įdarbinimo įmonių sąrašą.</w:t>
      </w:r>
    </w:p>
    <w:p w:rsidR="002E0E50" w:rsidRPr="002E0E50" w:rsidRDefault="002E0E50" w:rsidP="002E0E50">
      <w:pPr>
        <w:pStyle w:val="Betarp"/>
        <w:jc w:val="both"/>
        <w:rPr>
          <w:b/>
          <w:szCs w:val="24"/>
        </w:rPr>
      </w:pPr>
    </w:p>
    <w:p w:rsidR="002E0E50" w:rsidRPr="002E0E50" w:rsidRDefault="002E0E50" w:rsidP="002E0E50">
      <w:pPr>
        <w:pStyle w:val="Betarp"/>
        <w:jc w:val="both"/>
        <w:rPr>
          <w:b/>
          <w:szCs w:val="24"/>
        </w:rPr>
      </w:pPr>
      <w:bookmarkStart w:id="9" w:name="_Hlk118111988"/>
      <w:r w:rsidRPr="002E0E50">
        <w:rPr>
          <w:b/>
          <w:szCs w:val="24"/>
        </w:rPr>
        <w:t>Tarpininkavimo rašte:</w:t>
      </w:r>
    </w:p>
    <w:p w:rsidR="002E0E50" w:rsidRPr="002E0E50" w:rsidRDefault="002E0E50" w:rsidP="002E0E50">
      <w:pPr>
        <w:pStyle w:val="Betarp"/>
        <w:numPr>
          <w:ilvl w:val="0"/>
          <w:numId w:val="12"/>
        </w:numPr>
        <w:jc w:val="both"/>
        <w:rPr>
          <w:b/>
          <w:bCs/>
          <w:szCs w:val="24"/>
        </w:rPr>
      </w:pPr>
      <w:r w:rsidRPr="002E0E50">
        <w:rPr>
          <w:b/>
          <w:bCs/>
          <w:szCs w:val="24"/>
        </w:rPr>
        <w:t xml:space="preserve">nurodoma, ar su </w:t>
      </w:r>
      <w:r>
        <w:rPr>
          <w:b/>
          <w:bCs/>
          <w:szCs w:val="24"/>
        </w:rPr>
        <w:t>užsieniečiu bus</w:t>
      </w:r>
      <w:r w:rsidRPr="002E0E50">
        <w:rPr>
          <w:b/>
          <w:bCs/>
          <w:szCs w:val="24"/>
        </w:rPr>
        <w:t xml:space="preserve"> sudaroma darbo keliems darbdaviams sutartis;</w:t>
      </w:r>
    </w:p>
    <w:bookmarkEnd w:id="5"/>
    <w:p w:rsidR="002E0E50" w:rsidRPr="002E0E50" w:rsidRDefault="002E0E50" w:rsidP="002E0E50">
      <w:pPr>
        <w:pStyle w:val="Betarp"/>
        <w:numPr>
          <w:ilvl w:val="0"/>
          <w:numId w:val="12"/>
        </w:numPr>
        <w:jc w:val="both"/>
        <w:rPr>
          <w:b/>
          <w:bCs/>
          <w:szCs w:val="24"/>
        </w:rPr>
      </w:pPr>
      <w:r w:rsidRPr="002E0E50">
        <w:rPr>
          <w:b/>
          <w:bCs/>
          <w:szCs w:val="24"/>
        </w:rPr>
        <w:t xml:space="preserve">nurodoma, ar </w:t>
      </w:r>
      <w:r>
        <w:rPr>
          <w:b/>
          <w:bCs/>
          <w:szCs w:val="24"/>
        </w:rPr>
        <w:t>užsienietis bus</w:t>
      </w:r>
      <w:r w:rsidRPr="002E0E50">
        <w:rPr>
          <w:b/>
          <w:bCs/>
          <w:szCs w:val="24"/>
        </w:rPr>
        <w:t xml:space="preserve"> įdarbinimas pagal laikinojo darbo sutartį. Jei taip – patvirtinama, kad įmonė įrašyta į VDI sudaromą laikinojo įdarbinimo įmonių sąrašą, ir įsipareigojama </w:t>
      </w:r>
      <w:r>
        <w:rPr>
          <w:b/>
          <w:bCs/>
          <w:szCs w:val="24"/>
        </w:rPr>
        <w:t>užsieniečiui</w:t>
      </w:r>
      <w:r w:rsidRPr="002E0E50">
        <w:rPr>
          <w:b/>
          <w:bCs/>
          <w:szCs w:val="24"/>
        </w:rPr>
        <w:t xml:space="preserve"> nustatyti visą darbo laiko normą ir darbo Lietuvoje metu mokėti mėnesinį darbo užmokestį, ne mažesnį negu paskutinis paskelbtas kalendorinių metų vidutinis mėnesinis BDU dydis, o laikotarpiais tarp siuntimų – ne mažesnį negu 1 MMA;</w:t>
      </w:r>
    </w:p>
    <w:p w:rsidR="002E0E50" w:rsidRPr="002E0E50" w:rsidRDefault="002E0E50" w:rsidP="002E0E50">
      <w:pPr>
        <w:pStyle w:val="Betarp"/>
        <w:jc w:val="both"/>
        <w:rPr>
          <w:b/>
          <w:bCs/>
          <w:szCs w:val="24"/>
        </w:rPr>
      </w:pPr>
    </w:p>
    <w:p w:rsidR="002E0E50" w:rsidRPr="002E0E50" w:rsidRDefault="002E0E50" w:rsidP="002E0E50">
      <w:pPr>
        <w:pStyle w:val="Betarp"/>
        <w:numPr>
          <w:ilvl w:val="0"/>
          <w:numId w:val="12"/>
        </w:numPr>
        <w:jc w:val="both"/>
        <w:rPr>
          <w:b/>
          <w:bCs/>
          <w:szCs w:val="24"/>
        </w:rPr>
      </w:pPr>
      <w:r w:rsidRPr="002E0E50">
        <w:rPr>
          <w:b/>
          <w:bCs/>
          <w:szCs w:val="24"/>
        </w:rPr>
        <w:t xml:space="preserve">patvirtinama, kad </w:t>
      </w:r>
      <w:r>
        <w:rPr>
          <w:b/>
          <w:bCs/>
          <w:szCs w:val="24"/>
        </w:rPr>
        <w:t>užsieniečio</w:t>
      </w:r>
      <w:r w:rsidRPr="002E0E50">
        <w:rPr>
          <w:b/>
          <w:bCs/>
          <w:szCs w:val="24"/>
        </w:rPr>
        <w:t xml:space="preserve"> turima kvalifikacija susijusi su atliktinu darbu. </w:t>
      </w:r>
    </w:p>
    <w:p w:rsidR="002E0E50" w:rsidRPr="002E0E50" w:rsidRDefault="002E0E50" w:rsidP="002E0E50">
      <w:pPr>
        <w:pStyle w:val="Betarp"/>
        <w:jc w:val="both"/>
        <w:rPr>
          <w:b/>
          <w:bCs/>
          <w:szCs w:val="24"/>
        </w:rPr>
      </w:pPr>
      <w:r w:rsidRPr="002E0E50">
        <w:rPr>
          <w:b/>
          <w:bCs/>
          <w:szCs w:val="24"/>
        </w:rPr>
        <w:t xml:space="preserve">Darbdavys turi įsitikinti, kad </w:t>
      </w:r>
      <w:r>
        <w:rPr>
          <w:b/>
          <w:bCs/>
          <w:szCs w:val="24"/>
        </w:rPr>
        <w:t>užsienietis turi</w:t>
      </w:r>
      <w:r w:rsidRPr="002E0E50">
        <w:rPr>
          <w:b/>
          <w:bCs/>
          <w:szCs w:val="24"/>
        </w:rPr>
        <w:t xml:space="preserve"> dokumentus, patvirtinančius </w:t>
      </w:r>
      <w:r>
        <w:rPr>
          <w:b/>
          <w:bCs/>
          <w:szCs w:val="24"/>
        </w:rPr>
        <w:t>jo</w:t>
      </w:r>
      <w:r w:rsidRPr="002E0E50">
        <w:rPr>
          <w:b/>
          <w:bCs/>
          <w:szCs w:val="24"/>
        </w:rPr>
        <w:t xml:space="preserve"> turimą kvalifikaciją (diplomą, pažymėjimą ar pan.); arba</w:t>
      </w:r>
    </w:p>
    <w:p w:rsidR="002E0E50" w:rsidRPr="002E0E50" w:rsidRDefault="002E0E50" w:rsidP="002E0E50">
      <w:pPr>
        <w:pStyle w:val="Betarp"/>
        <w:jc w:val="both"/>
        <w:rPr>
          <w:b/>
          <w:bCs/>
          <w:szCs w:val="24"/>
        </w:rPr>
      </w:pPr>
    </w:p>
    <w:p w:rsidR="002E0E50" w:rsidRPr="002E0E50" w:rsidRDefault="002E0E50" w:rsidP="002E0E50">
      <w:pPr>
        <w:pStyle w:val="Betarp"/>
        <w:numPr>
          <w:ilvl w:val="0"/>
          <w:numId w:val="12"/>
        </w:numPr>
        <w:jc w:val="both"/>
        <w:rPr>
          <w:b/>
          <w:bCs/>
          <w:szCs w:val="24"/>
        </w:rPr>
      </w:pPr>
      <w:r w:rsidRPr="002E0E50">
        <w:rPr>
          <w:b/>
          <w:bCs/>
          <w:szCs w:val="24"/>
        </w:rPr>
        <w:t xml:space="preserve">patvirtinama, kad </w:t>
      </w:r>
      <w:r>
        <w:rPr>
          <w:b/>
          <w:bCs/>
          <w:szCs w:val="24"/>
        </w:rPr>
        <w:t>užsienietis turi</w:t>
      </w:r>
      <w:r w:rsidRPr="002E0E50">
        <w:rPr>
          <w:b/>
          <w:bCs/>
          <w:szCs w:val="24"/>
        </w:rPr>
        <w:t xml:space="preserve"> ne mažesnę negu vienerių metų darbo patirtį per pastaruosius trejus metus, susijusią su atliktinu darbu. </w:t>
      </w:r>
    </w:p>
    <w:p w:rsidR="002E0E50" w:rsidRPr="002E0E50" w:rsidRDefault="002E0E50" w:rsidP="002E0E50">
      <w:pPr>
        <w:pStyle w:val="Betarp"/>
        <w:jc w:val="both"/>
        <w:rPr>
          <w:b/>
          <w:bCs/>
          <w:szCs w:val="24"/>
        </w:rPr>
      </w:pPr>
      <w:r w:rsidRPr="002E0E50">
        <w:rPr>
          <w:b/>
          <w:bCs/>
          <w:szCs w:val="24"/>
        </w:rPr>
        <w:t xml:space="preserve">Darbdavys turi įsitikinti, kad </w:t>
      </w:r>
      <w:r>
        <w:rPr>
          <w:b/>
          <w:bCs/>
          <w:szCs w:val="24"/>
        </w:rPr>
        <w:t>užsienietis turi</w:t>
      </w:r>
      <w:r w:rsidRPr="002E0E50">
        <w:rPr>
          <w:b/>
          <w:bCs/>
          <w:szCs w:val="24"/>
        </w:rPr>
        <w:t xml:space="preserve"> dokumentus, patvirtinančius ne mažesnę negu vienerių metų darbo patirtį per pastaruosius trejus metus, susijusią su atliktinu darbu, (darbo knygelę, pažymą iš dabartinės ir (ar) buvusios darbovietės); arba     </w:t>
      </w:r>
    </w:p>
    <w:p w:rsidR="002E0E50" w:rsidRPr="002E0E50" w:rsidRDefault="002E0E50" w:rsidP="002E0E50">
      <w:pPr>
        <w:pStyle w:val="Betarp"/>
        <w:jc w:val="both"/>
        <w:rPr>
          <w:b/>
          <w:bCs/>
          <w:szCs w:val="24"/>
        </w:rPr>
      </w:pPr>
    </w:p>
    <w:p w:rsidR="002E0E50" w:rsidRPr="002E0E50" w:rsidRDefault="002E0E50" w:rsidP="002E0E50">
      <w:pPr>
        <w:pStyle w:val="Betarp"/>
        <w:numPr>
          <w:ilvl w:val="0"/>
          <w:numId w:val="12"/>
        </w:numPr>
        <w:jc w:val="both"/>
        <w:rPr>
          <w:b/>
          <w:bCs/>
          <w:szCs w:val="24"/>
        </w:rPr>
      </w:pPr>
      <w:bookmarkStart w:id="10" w:name="_Hlk118115918"/>
      <w:r w:rsidRPr="002E0E50">
        <w:rPr>
          <w:b/>
          <w:bCs/>
          <w:szCs w:val="24"/>
        </w:rPr>
        <w:t xml:space="preserve">patvirtinama, kad </w:t>
      </w:r>
      <w:r>
        <w:rPr>
          <w:b/>
          <w:bCs/>
          <w:szCs w:val="24"/>
        </w:rPr>
        <w:t xml:space="preserve">užsieniečiui </w:t>
      </w:r>
      <w:r w:rsidRPr="002E0E50">
        <w:rPr>
          <w:b/>
          <w:bCs/>
          <w:szCs w:val="24"/>
        </w:rPr>
        <w:t>bus mokamas mėnesinis darbo užmokestis, ne mažesnis negu paskutinis paskelbtas kalendorinių metų vidutinis mėnesinis BDU dydis.</w:t>
      </w:r>
    </w:p>
    <w:bookmarkEnd w:id="6"/>
    <w:bookmarkEnd w:id="7"/>
    <w:bookmarkEnd w:id="9"/>
    <w:bookmarkEnd w:id="10"/>
    <w:p w:rsidR="002E0E50" w:rsidRDefault="002E0E50" w:rsidP="002E0E50">
      <w:pPr>
        <w:pStyle w:val="Betarp"/>
        <w:jc w:val="both"/>
        <w:rPr>
          <w:rFonts w:eastAsia="Times New Roman" w:cs="Times New Roman"/>
          <w:bCs/>
          <w:i/>
          <w:color w:val="000000"/>
          <w:szCs w:val="24"/>
        </w:rPr>
      </w:pPr>
    </w:p>
    <w:p w:rsidR="00802043" w:rsidRPr="00CC56F5" w:rsidRDefault="00802043" w:rsidP="002E0E50">
      <w:pPr>
        <w:pStyle w:val="Betarp"/>
        <w:jc w:val="both"/>
        <w:rPr>
          <w:b/>
          <w:szCs w:val="24"/>
        </w:rPr>
      </w:pPr>
      <w:r w:rsidRPr="00802043">
        <w:rPr>
          <w:i/>
          <w:iCs/>
          <w:noProof/>
          <w:szCs w:val="24"/>
          <w:lang w:eastAsia="lt-LT"/>
        </w:rPr>
        <w:t xml:space="preserve">       </w:t>
      </w:r>
    </w:p>
    <w:p w:rsidR="00C83B42" w:rsidRDefault="00C83B42" w:rsidP="00802043">
      <w:pPr>
        <w:pStyle w:val="Betarp"/>
        <w:jc w:val="both"/>
        <w:rPr>
          <w:rFonts w:eastAsia="Times New Roman" w:cs="Times New Roman"/>
          <w:bCs/>
          <w:i/>
          <w:color w:val="000000"/>
          <w:szCs w:val="24"/>
        </w:rPr>
      </w:pPr>
      <w:r w:rsidRPr="00802043">
        <w:rPr>
          <w:b/>
          <w:szCs w:val="24"/>
        </w:rPr>
        <w:t></w:t>
      </w:r>
      <w:r w:rsidRPr="00802043">
        <w:rPr>
          <w:rFonts w:cs="Times New Roman"/>
          <w:b/>
          <w:color w:val="000000"/>
          <w:szCs w:val="24"/>
        </w:rPr>
        <w:t xml:space="preserve"> </w:t>
      </w:r>
      <w:r w:rsidR="00802043" w:rsidRPr="00802043">
        <w:rPr>
          <w:rFonts w:eastAsia="Times New Roman" w:cs="Times New Roman"/>
          <w:b/>
          <w:i/>
          <w:color w:val="000000"/>
          <w:szCs w:val="24"/>
        </w:rPr>
        <w:t>kai užsieniečiui reikalingas darbo atitikties Lietuvos darbo rinkos poreikiams įvertinimas</w:t>
      </w:r>
      <w:r w:rsidR="00802043" w:rsidRPr="00802043">
        <w:rPr>
          <w:b/>
          <w:color w:val="000000"/>
          <w:szCs w:val="24"/>
          <w:vertAlign w:val="superscript"/>
        </w:rPr>
        <w:t>*</w:t>
      </w:r>
      <w:r w:rsidR="00802043" w:rsidRPr="00802043">
        <w:rPr>
          <w:rFonts w:eastAsia="Times New Roman" w:cs="Times New Roman"/>
          <w:b/>
          <w:i/>
          <w:color w:val="000000"/>
          <w:szCs w:val="24"/>
        </w:rPr>
        <w:t xml:space="preserve">, </w:t>
      </w:r>
      <w:r w:rsidR="00802043" w:rsidRPr="00802043">
        <w:rPr>
          <w:rFonts w:eastAsia="Times New Roman" w:cs="Times New Roman"/>
          <w:b/>
          <w:bCs/>
          <w:color w:val="000000"/>
          <w:szCs w:val="24"/>
        </w:rPr>
        <w:t>Užimtumo tarnybos sprendimas, kad užsieniečio darbas atitinka Lietuvos Respublikos darbo rinkos poreikius.</w:t>
      </w:r>
      <w:r w:rsidR="00802043" w:rsidRPr="00802043">
        <w:rPr>
          <w:rFonts w:eastAsia="Times New Roman" w:cs="Times New Roman"/>
          <w:b/>
          <w:bCs/>
          <w:i/>
          <w:color w:val="000000"/>
          <w:szCs w:val="24"/>
        </w:rPr>
        <w:t xml:space="preserve"> </w:t>
      </w:r>
      <w:r w:rsidR="00025FA3" w:rsidRPr="00025FA3">
        <w:rPr>
          <w:rFonts w:eastAsia="Times New Roman" w:cs="Times New Roman"/>
          <w:bCs/>
          <w:i/>
          <w:color w:val="000000"/>
          <w:szCs w:val="24"/>
        </w:rPr>
        <w:t>Šį sprendimą pateikti kartu su prašymu nėra būtina</w:t>
      </w:r>
      <w:r w:rsidR="005A6DF0">
        <w:rPr>
          <w:rFonts w:eastAsia="Times New Roman" w:cs="Times New Roman"/>
          <w:bCs/>
          <w:i/>
          <w:color w:val="000000"/>
          <w:szCs w:val="24"/>
        </w:rPr>
        <w:t>;</w:t>
      </w:r>
    </w:p>
    <w:p w:rsidR="005A6DF0" w:rsidRDefault="005A6DF0" w:rsidP="00802043">
      <w:pPr>
        <w:pStyle w:val="Betarp"/>
        <w:jc w:val="both"/>
        <w:rPr>
          <w:rFonts w:eastAsia="Times New Roman" w:cs="Times New Roman"/>
          <w:bCs/>
          <w:i/>
          <w:color w:val="000000"/>
          <w:szCs w:val="24"/>
        </w:rPr>
      </w:pPr>
    </w:p>
    <w:p w:rsidR="005A6DF0" w:rsidRPr="00025FA3" w:rsidRDefault="005A6DF0" w:rsidP="00802043">
      <w:pPr>
        <w:pStyle w:val="Betarp"/>
        <w:jc w:val="both"/>
        <w:rPr>
          <w:i/>
          <w:szCs w:val="24"/>
        </w:rPr>
      </w:pPr>
      <w:r w:rsidRPr="00625C8C">
        <w:rPr>
          <w:b/>
          <w:szCs w:val="24"/>
        </w:rPr>
        <w:t></w:t>
      </w:r>
      <w:r w:rsidRPr="00625C8C">
        <w:rPr>
          <w:rFonts w:cs="Times New Roman"/>
          <w:b/>
          <w:szCs w:val="24"/>
        </w:rPr>
        <w:t xml:space="preserve"> </w:t>
      </w:r>
      <w:r w:rsidRPr="009E72E3">
        <w:rPr>
          <w:rFonts w:cs="Times New Roman"/>
          <w:b/>
          <w:i/>
          <w:szCs w:val="24"/>
        </w:rPr>
        <w:t>jeigu už užsienietį valstybės rinkliavą sumokėjo kitas asmuo</w:t>
      </w:r>
      <w:r w:rsidRPr="00625C8C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CC56F5">
        <w:rPr>
          <w:rFonts w:cs="Times New Roman"/>
          <w:b/>
          <w:szCs w:val="24"/>
        </w:rPr>
        <w:t>.</w:t>
      </w:r>
    </w:p>
    <w:p w:rsidR="004F25B8" w:rsidRPr="00802043" w:rsidRDefault="004F25B8" w:rsidP="00204BF2">
      <w:pPr>
        <w:pStyle w:val="Betarp"/>
        <w:jc w:val="both"/>
        <w:rPr>
          <w:b/>
          <w:szCs w:val="24"/>
          <w:lang w:eastAsia="lt-LT"/>
        </w:rPr>
      </w:pPr>
    </w:p>
    <w:p w:rsidR="00FD2721" w:rsidRPr="00802043" w:rsidRDefault="00FD2721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FD2721" w:rsidRDefault="00FD2721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2E0E50" w:rsidRDefault="002E0E50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2E0E50" w:rsidRPr="00802043" w:rsidRDefault="002E0E50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lastRenderedPageBreak/>
        <w:t xml:space="preserve">Patikrinau, ar pateikti visi reikiami dokumentai dėl </w:t>
      </w:r>
      <w:r w:rsidR="00CC56F5" w:rsidRPr="00CC56F5">
        <w:rPr>
          <w:rFonts w:eastAsia="Times New Roman" w:cs="Times New Roman"/>
          <w:color w:val="000000"/>
          <w:szCs w:val="24"/>
        </w:rPr>
        <w:t>darbdav</w:t>
      </w:r>
      <w:r w:rsidR="00CC56F5">
        <w:rPr>
          <w:rFonts w:eastAsia="Times New Roman" w:cs="Times New Roman"/>
          <w:color w:val="000000"/>
          <w:szCs w:val="24"/>
        </w:rPr>
        <w:t>io</w:t>
      </w:r>
      <w:r w:rsidR="00CC56F5" w:rsidRPr="00CC56F5">
        <w:rPr>
          <w:rFonts w:eastAsia="Times New Roman" w:cs="Times New Roman"/>
          <w:color w:val="000000"/>
          <w:szCs w:val="24"/>
        </w:rPr>
        <w:t xml:space="preserve"> arba darbo funkcij</w:t>
      </w:r>
      <w:r w:rsidR="00CC56F5">
        <w:rPr>
          <w:rFonts w:eastAsia="Times New Roman" w:cs="Times New Roman"/>
          <w:color w:val="000000"/>
          <w:szCs w:val="24"/>
        </w:rPr>
        <w:t>os pakeitimo</w:t>
      </w:r>
      <w:r w:rsidR="00CC56F5" w:rsidRPr="00CC56F5">
        <w:rPr>
          <w:rFonts w:eastAsia="Times New Roman" w:cs="Times New Roman"/>
          <w:color w:val="000000"/>
          <w:szCs w:val="24"/>
        </w:rPr>
        <w:t xml:space="preserve"> </w:t>
      </w:r>
      <w:r w:rsidRPr="00802043">
        <w:rPr>
          <w:rFonts w:eastAsia="Times New Roman" w:cs="Times New Roman"/>
          <w:color w:val="000000"/>
          <w:szCs w:val="24"/>
        </w:rPr>
        <w:t xml:space="preserve">___________________________________________________________________  , 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color w:val="000000"/>
          <w:szCs w:val="24"/>
          <w:vertAlign w:val="superscript"/>
        </w:rPr>
        <w:t xml:space="preserve">                              (užsieniečio pilietybė, vardas (-ai), pavardė (-ės) ir gimimo data)                                        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 xml:space="preserve">ir juos priėmiau / nepriėmiau:                                                                                 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 xml:space="preserve"> ______________________________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02043">
        <w:rPr>
          <w:rFonts w:eastAsia="Times New Roman" w:cs="Times New Roman"/>
          <w:color w:val="000000"/>
          <w:szCs w:val="24"/>
        </w:rPr>
        <w:t xml:space="preserve">            </w:t>
      </w:r>
      <w:r w:rsidRPr="00802043">
        <w:rPr>
          <w:rFonts w:eastAsia="Times New Roman" w:cs="Times New Roman"/>
          <w:color w:val="000000"/>
          <w:sz w:val="16"/>
          <w:szCs w:val="16"/>
        </w:rPr>
        <w:t>(pareigų pavadinimas)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>_______________________________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02043">
        <w:rPr>
          <w:rFonts w:eastAsia="Times New Roman" w:cs="Times New Roman"/>
          <w:color w:val="000000"/>
          <w:sz w:val="16"/>
          <w:szCs w:val="16"/>
        </w:rPr>
        <w:t xml:space="preserve">                   </w:t>
      </w:r>
      <w:r w:rsidR="00802043">
        <w:rPr>
          <w:rFonts w:eastAsia="Times New Roman" w:cs="Times New Roman"/>
          <w:color w:val="000000"/>
          <w:sz w:val="16"/>
          <w:szCs w:val="16"/>
        </w:rPr>
        <w:t xml:space="preserve">   </w:t>
      </w:r>
      <w:r w:rsidRPr="00802043">
        <w:rPr>
          <w:rFonts w:eastAsia="Times New Roman" w:cs="Times New Roman"/>
          <w:color w:val="000000"/>
          <w:sz w:val="16"/>
          <w:szCs w:val="16"/>
        </w:rPr>
        <w:t xml:space="preserve">   (parašas)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>_______________________________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02043">
        <w:rPr>
          <w:rFonts w:eastAsia="Times New Roman" w:cs="Times New Roman"/>
          <w:color w:val="000000"/>
          <w:szCs w:val="24"/>
        </w:rPr>
        <w:t xml:space="preserve">         </w:t>
      </w:r>
      <w:r w:rsidRPr="00802043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802043">
        <w:rPr>
          <w:rFonts w:eastAsia="Times New Roman" w:cs="Times New Roman"/>
          <w:color w:val="000000"/>
          <w:szCs w:val="24"/>
        </w:rPr>
        <w:t>_______________________________</w:t>
      </w:r>
    </w:p>
    <w:p w:rsidR="00204BF2" w:rsidRPr="00802043" w:rsidRDefault="00204BF2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02043">
        <w:rPr>
          <w:rFonts w:eastAsia="Times New Roman" w:cs="Times New Roman"/>
          <w:color w:val="000000"/>
          <w:sz w:val="16"/>
          <w:szCs w:val="16"/>
        </w:rPr>
        <w:t xml:space="preserve">                          (data)</w:t>
      </w:r>
    </w:p>
    <w:p w:rsidR="004F25B8" w:rsidRPr="00802043" w:rsidRDefault="004F25B8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F25B8" w:rsidRDefault="004F25B8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309C0" w:rsidRDefault="004309C0" w:rsidP="00204BF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04BF2" w:rsidRDefault="00204BF2" w:rsidP="00204BF2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802043" w:rsidRPr="004309C0" w:rsidRDefault="00204BF2" w:rsidP="0024436A">
      <w:pPr>
        <w:pStyle w:val="Betarp"/>
        <w:jc w:val="both"/>
        <w:rPr>
          <w:sz w:val="22"/>
          <w:lang w:eastAsia="lt-LT"/>
        </w:rPr>
      </w:pPr>
      <w:r w:rsidRPr="0024436A">
        <w:rPr>
          <w:color w:val="000000"/>
          <w:szCs w:val="24"/>
          <w:vertAlign w:val="superscript"/>
        </w:rPr>
        <w:t xml:space="preserve">* </w:t>
      </w:r>
      <w:bookmarkStart w:id="11" w:name="_Hlk118205579"/>
      <w:r w:rsidR="00802043" w:rsidRPr="004309C0">
        <w:rPr>
          <w:sz w:val="22"/>
          <w:lang w:eastAsia="lt-LT"/>
        </w:rPr>
        <w:t>Reikalingas, jeigu užsienietis ketina dirbti pagal darbo sutartį, išskyrus atvejus:</w:t>
      </w:r>
    </w:p>
    <w:p w:rsidR="00802043" w:rsidRPr="004309C0" w:rsidRDefault="00802043" w:rsidP="0024436A">
      <w:pPr>
        <w:pStyle w:val="Betarp"/>
        <w:numPr>
          <w:ilvl w:val="0"/>
          <w:numId w:val="9"/>
        </w:numPr>
        <w:jc w:val="both"/>
        <w:rPr>
          <w:sz w:val="22"/>
          <w:lang w:eastAsia="lt-LT"/>
        </w:rPr>
      </w:pPr>
      <w:r w:rsidRPr="004309C0">
        <w:rPr>
          <w:sz w:val="22"/>
          <w:lang w:eastAsia="lt-LT"/>
        </w:rPr>
        <w:t xml:space="preserve">kai užsienietis, Lietuvos Respublikoje pabaigęs studijas </w:t>
      </w:r>
      <w:r w:rsidR="002E0E50" w:rsidRPr="004309C0">
        <w:rPr>
          <w:sz w:val="22"/>
          <w:lang w:eastAsia="lt-LT"/>
        </w:rPr>
        <w:t>ar mokymąsi pagal formaliojo profesinio mokymo programą, ketinate dirbti ir kreipiatės nepraėjus 10 metų nuo studijų ar mokymosi pagal formaliojo profesinio mokymo programą baigimo</w:t>
      </w:r>
      <w:r w:rsidRPr="004309C0">
        <w:rPr>
          <w:sz w:val="22"/>
          <w:lang w:eastAsia="lt-LT"/>
        </w:rPr>
        <w:t>; arba</w:t>
      </w:r>
    </w:p>
    <w:p w:rsidR="00CC56F5" w:rsidRPr="004309C0" w:rsidRDefault="00CC56F5" w:rsidP="0024436A">
      <w:pPr>
        <w:pStyle w:val="Betarp"/>
        <w:ind w:left="720"/>
        <w:jc w:val="both"/>
        <w:rPr>
          <w:sz w:val="22"/>
          <w:lang w:eastAsia="lt-LT"/>
        </w:rPr>
      </w:pPr>
    </w:p>
    <w:p w:rsidR="0024436A" w:rsidRPr="004309C0" w:rsidRDefault="00802043" w:rsidP="0024436A">
      <w:pPr>
        <w:pStyle w:val="Betarp"/>
        <w:numPr>
          <w:ilvl w:val="0"/>
          <w:numId w:val="9"/>
        </w:numPr>
        <w:jc w:val="both"/>
        <w:rPr>
          <w:sz w:val="22"/>
          <w:lang w:eastAsia="lt-LT"/>
        </w:rPr>
      </w:pPr>
      <w:r w:rsidRPr="004309C0">
        <w:rPr>
          <w:sz w:val="22"/>
          <w:lang w:eastAsia="lt-LT"/>
        </w:rPr>
        <w:t>kai užsieniečio profesija yra įtraukta į profesijų, kurių darbuotojų trūksta Lietuvos Respublikoje, sąrašą pagal ekonominės veiklos rūšis.</w:t>
      </w:r>
      <w:r w:rsidR="0024436A" w:rsidRPr="004309C0">
        <w:rPr>
          <w:sz w:val="22"/>
          <w:lang w:eastAsia="lt-LT"/>
        </w:rPr>
        <w:t xml:space="preserve"> Jeigu yra išnaudota kalendoriniams metams nustatyta užsieniečių, kurie atvyksta į Lietuvą dirbti pagal profesiją, kurių trūksta Lietuvoje, </w:t>
      </w:r>
      <w:hyperlink r:id="rId9" w:tgtFrame="_blank" w:history="1">
        <w:r w:rsidR="0024436A" w:rsidRPr="004309C0">
          <w:rPr>
            <w:rStyle w:val="Hipersaitas"/>
            <w:color w:val="000000" w:themeColor="text1"/>
            <w:sz w:val="22"/>
            <w:u w:val="none"/>
            <w:lang w:eastAsia="lt-LT"/>
          </w:rPr>
          <w:t>kvota</w:t>
        </w:r>
      </w:hyperlink>
      <w:r w:rsidR="0024436A" w:rsidRPr="004309C0">
        <w:rPr>
          <w:color w:val="000000" w:themeColor="text1"/>
          <w:sz w:val="22"/>
          <w:lang w:eastAsia="lt-LT"/>
        </w:rPr>
        <w:t>,</w:t>
      </w:r>
      <w:r w:rsidR="0024436A" w:rsidRPr="004309C0">
        <w:rPr>
          <w:sz w:val="22"/>
          <w:lang w:eastAsia="lt-LT"/>
        </w:rPr>
        <w:t xml:space="preserve"> tai darbdavys turi kreiptis į Užimtumo tarnybos teritorinį padalinį dėl sprendimo, kad užsieniečio darbas atitinka Lietuvos darbo rinkos poreikius, priėmimo</w:t>
      </w:r>
      <w:r w:rsidR="004309C0" w:rsidRPr="004309C0">
        <w:rPr>
          <w:sz w:val="22"/>
          <w:lang w:eastAsia="lt-LT"/>
        </w:rPr>
        <w:t>;</w:t>
      </w:r>
    </w:p>
    <w:p w:rsidR="004309C0" w:rsidRPr="004309C0" w:rsidRDefault="004309C0" w:rsidP="004309C0">
      <w:pPr>
        <w:pStyle w:val="Betarp"/>
        <w:ind w:left="720"/>
        <w:jc w:val="both"/>
        <w:rPr>
          <w:sz w:val="22"/>
          <w:lang w:eastAsia="lt-LT"/>
        </w:rPr>
      </w:pPr>
    </w:p>
    <w:p w:rsidR="004309C0" w:rsidRPr="004309C0" w:rsidRDefault="004309C0" w:rsidP="0024436A">
      <w:pPr>
        <w:pStyle w:val="Betarp"/>
        <w:numPr>
          <w:ilvl w:val="0"/>
          <w:numId w:val="9"/>
        </w:numPr>
        <w:jc w:val="both"/>
        <w:rPr>
          <w:sz w:val="22"/>
          <w:lang w:eastAsia="lt-LT"/>
        </w:rPr>
      </w:pPr>
      <w:r>
        <w:rPr>
          <w:sz w:val="22"/>
          <w:lang w:eastAsia="lt-LT"/>
        </w:rPr>
        <w:t xml:space="preserve">kai </w:t>
      </w:r>
      <w:r w:rsidRPr="004309C0">
        <w:rPr>
          <w:sz w:val="22"/>
          <w:lang w:eastAsia="lt-LT"/>
        </w:rPr>
        <w:t>užsienietis yra Ukrainos pilietis.</w:t>
      </w:r>
    </w:p>
    <w:bookmarkEnd w:id="11"/>
    <w:p w:rsidR="00802043" w:rsidRPr="00802043" w:rsidRDefault="00802043" w:rsidP="0024436A">
      <w:pPr>
        <w:pStyle w:val="Betarp"/>
        <w:ind w:left="720"/>
        <w:jc w:val="both"/>
        <w:rPr>
          <w:b/>
          <w:sz w:val="20"/>
          <w:szCs w:val="20"/>
          <w:lang w:eastAsia="lt-LT"/>
        </w:rPr>
      </w:pPr>
    </w:p>
    <w:p w:rsidR="00F06402" w:rsidRPr="00E5105A" w:rsidRDefault="00F06402" w:rsidP="00802043">
      <w:pPr>
        <w:pStyle w:val="Betarp"/>
        <w:jc w:val="both"/>
        <w:rPr>
          <w:sz w:val="20"/>
          <w:szCs w:val="20"/>
        </w:rPr>
      </w:pPr>
    </w:p>
    <w:sectPr w:rsidR="00F06402" w:rsidRPr="00E5105A" w:rsidSect="00802043">
      <w:headerReference w:type="default" r:id="rId10"/>
      <w:pgSz w:w="11906" w:h="16838" w:code="9"/>
      <w:pgMar w:top="238" w:right="849" w:bottom="39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CEA" w:rsidRDefault="00A23CEA" w:rsidP="00204BF2">
      <w:pPr>
        <w:spacing w:after="0" w:line="240" w:lineRule="auto"/>
      </w:pPr>
      <w:r>
        <w:separator/>
      </w:r>
    </w:p>
  </w:endnote>
  <w:endnote w:type="continuationSeparator" w:id="0">
    <w:p w:rsidR="00A23CEA" w:rsidRDefault="00A23CEA" w:rsidP="0020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CEA" w:rsidRDefault="00A23CEA" w:rsidP="00204BF2">
      <w:pPr>
        <w:spacing w:after="0" w:line="240" w:lineRule="auto"/>
      </w:pPr>
      <w:r>
        <w:separator/>
      </w:r>
    </w:p>
  </w:footnote>
  <w:footnote w:type="continuationSeparator" w:id="0">
    <w:p w:rsidR="00A23CEA" w:rsidRDefault="00A23CEA" w:rsidP="0020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865475"/>
      <w:docPartObj>
        <w:docPartGallery w:val="Page Numbers (Top of Page)"/>
        <w:docPartUnique/>
      </w:docPartObj>
    </w:sdtPr>
    <w:sdtEndPr/>
    <w:sdtContent>
      <w:p w:rsidR="00204BF2" w:rsidRDefault="00204BF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1C">
          <w:rPr>
            <w:noProof/>
          </w:rPr>
          <w:t>2</w:t>
        </w:r>
        <w:r>
          <w:fldChar w:fldCharType="end"/>
        </w:r>
      </w:p>
    </w:sdtContent>
  </w:sdt>
  <w:p w:rsidR="00204BF2" w:rsidRDefault="00204BF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AA5"/>
    <w:multiLevelType w:val="hybridMultilevel"/>
    <w:tmpl w:val="1780C94E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B4A47B0"/>
    <w:multiLevelType w:val="multilevel"/>
    <w:tmpl w:val="EA3C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5B20533"/>
    <w:multiLevelType w:val="hybridMultilevel"/>
    <w:tmpl w:val="55B8F48C"/>
    <w:lvl w:ilvl="0" w:tplc="04090003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 w15:restartNumberingAfterBreak="0">
    <w:nsid w:val="1F1B73FE"/>
    <w:multiLevelType w:val="hybridMultilevel"/>
    <w:tmpl w:val="56207F44"/>
    <w:lvl w:ilvl="0" w:tplc="04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5" w15:restartNumberingAfterBreak="0">
    <w:nsid w:val="212D76D6"/>
    <w:multiLevelType w:val="hybridMultilevel"/>
    <w:tmpl w:val="A4362D9C"/>
    <w:lvl w:ilvl="0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05C17"/>
    <w:multiLevelType w:val="multilevel"/>
    <w:tmpl w:val="5494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F4612"/>
    <w:multiLevelType w:val="hybridMultilevel"/>
    <w:tmpl w:val="621AD702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7AEB64AD"/>
    <w:multiLevelType w:val="hybridMultilevel"/>
    <w:tmpl w:val="27928B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B014C"/>
    <w:multiLevelType w:val="hybridMultilevel"/>
    <w:tmpl w:val="FB7C8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C"/>
    <w:rsid w:val="00025FA3"/>
    <w:rsid w:val="00036377"/>
    <w:rsid w:val="00051A50"/>
    <w:rsid w:val="000A5359"/>
    <w:rsid w:val="000A79F1"/>
    <w:rsid w:val="000D471C"/>
    <w:rsid w:val="000F2166"/>
    <w:rsid w:val="001116B7"/>
    <w:rsid w:val="0012508B"/>
    <w:rsid w:val="00182C17"/>
    <w:rsid w:val="001B5945"/>
    <w:rsid w:val="001E0850"/>
    <w:rsid w:val="00204BF2"/>
    <w:rsid w:val="00231447"/>
    <w:rsid w:val="0024436A"/>
    <w:rsid w:val="002628A1"/>
    <w:rsid w:val="00282A8E"/>
    <w:rsid w:val="002844F3"/>
    <w:rsid w:val="002966F1"/>
    <w:rsid w:val="002E0E50"/>
    <w:rsid w:val="002E2D7A"/>
    <w:rsid w:val="00363FB8"/>
    <w:rsid w:val="00375544"/>
    <w:rsid w:val="003856DC"/>
    <w:rsid w:val="00392461"/>
    <w:rsid w:val="003959BB"/>
    <w:rsid w:val="003B36F9"/>
    <w:rsid w:val="003D0AA4"/>
    <w:rsid w:val="003E19AF"/>
    <w:rsid w:val="003E4CCB"/>
    <w:rsid w:val="0041245F"/>
    <w:rsid w:val="004309C0"/>
    <w:rsid w:val="00430A6C"/>
    <w:rsid w:val="00477AF1"/>
    <w:rsid w:val="004F1A99"/>
    <w:rsid w:val="004F25B8"/>
    <w:rsid w:val="00511EFF"/>
    <w:rsid w:val="00544158"/>
    <w:rsid w:val="0056081B"/>
    <w:rsid w:val="0057024E"/>
    <w:rsid w:val="005820C4"/>
    <w:rsid w:val="00592E00"/>
    <w:rsid w:val="005A6DF0"/>
    <w:rsid w:val="00613A98"/>
    <w:rsid w:val="00626F86"/>
    <w:rsid w:val="006537AE"/>
    <w:rsid w:val="0067225C"/>
    <w:rsid w:val="006C0050"/>
    <w:rsid w:val="006D2763"/>
    <w:rsid w:val="006F3EAE"/>
    <w:rsid w:val="00715E8F"/>
    <w:rsid w:val="007266CC"/>
    <w:rsid w:val="0074186E"/>
    <w:rsid w:val="007462D7"/>
    <w:rsid w:val="00757764"/>
    <w:rsid w:val="00802043"/>
    <w:rsid w:val="008743C8"/>
    <w:rsid w:val="00885F54"/>
    <w:rsid w:val="008C593F"/>
    <w:rsid w:val="00944463"/>
    <w:rsid w:val="00947136"/>
    <w:rsid w:val="00961EEC"/>
    <w:rsid w:val="00962384"/>
    <w:rsid w:val="00966AEB"/>
    <w:rsid w:val="009C1606"/>
    <w:rsid w:val="00A11EAF"/>
    <w:rsid w:val="00A23CEA"/>
    <w:rsid w:val="00A6192C"/>
    <w:rsid w:val="00A87585"/>
    <w:rsid w:val="00A92BB1"/>
    <w:rsid w:val="00A95610"/>
    <w:rsid w:val="00AA732B"/>
    <w:rsid w:val="00B134AF"/>
    <w:rsid w:val="00B67609"/>
    <w:rsid w:val="00BD7284"/>
    <w:rsid w:val="00BE65C3"/>
    <w:rsid w:val="00BF03A3"/>
    <w:rsid w:val="00C03504"/>
    <w:rsid w:val="00C2248A"/>
    <w:rsid w:val="00C83B42"/>
    <w:rsid w:val="00CA0B31"/>
    <w:rsid w:val="00CB504A"/>
    <w:rsid w:val="00CC56F5"/>
    <w:rsid w:val="00D575EA"/>
    <w:rsid w:val="00D77DEA"/>
    <w:rsid w:val="00DB0A1F"/>
    <w:rsid w:val="00DB7CBF"/>
    <w:rsid w:val="00DC2A60"/>
    <w:rsid w:val="00DC6736"/>
    <w:rsid w:val="00DF42E8"/>
    <w:rsid w:val="00E14A35"/>
    <w:rsid w:val="00E25E17"/>
    <w:rsid w:val="00E3502F"/>
    <w:rsid w:val="00E5105A"/>
    <w:rsid w:val="00E84F3A"/>
    <w:rsid w:val="00ED4C76"/>
    <w:rsid w:val="00EF36F1"/>
    <w:rsid w:val="00F06402"/>
    <w:rsid w:val="00F11189"/>
    <w:rsid w:val="00F13204"/>
    <w:rsid w:val="00F214FF"/>
    <w:rsid w:val="00F63805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533D"/>
  <w15:docId w15:val="{C6312198-6C59-4EC1-B916-C2D9CC42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20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4BF2"/>
  </w:style>
  <w:style w:type="paragraph" w:styleId="Porat">
    <w:name w:val="footer"/>
    <w:basedOn w:val="prastasis"/>
    <w:link w:val="PoratDiagrama"/>
    <w:uiPriority w:val="99"/>
    <w:unhideWhenUsed/>
    <w:rsid w:val="0020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04BF2"/>
  </w:style>
  <w:style w:type="character" w:styleId="Hipersaitas">
    <w:name w:val="Hyperlink"/>
    <w:basedOn w:val="Numatytasispastraiposriftas"/>
    <w:unhideWhenUsed/>
    <w:rsid w:val="0024436A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4436A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3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gracija.lt/app/quota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4</cp:revision>
  <cp:lastPrinted>2019-02-20T12:47:00Z</cp:lastPrinted>
  <dcterms:created xsi:type="dcterms:W3CDTF">2021-03-19T08:24:00Z</dcterms:created>
  <dcterms:modified xsi:type="dcterms:W3CDTF">2022-11-01T12:40:00Z</dcterms:modified>
</cp:coreProperties>
</file>